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33" w:rsidRDefault="00645033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645033" w:rsidRDefault="00645033">
      <w:pPr>
        <w:pStyle w:val="Corpodetexto"/>
        <w:rPr>
          <w:rFonts w:ascii="Times New Roman"/>
          <w:sz w:val="20"/>
        </w:rPr>
      </w:pPr>
    </w:p>
    <w:p w:rsidR="00645033" w:rsidRDefault="00645033">
      <w:pPr>
        <w:pStyle w:val="Corpodetexto"/>
        <w:rPr>
          <w:rFonts w:ascii="Times New Roman"/>
          <w:sz w:val="20"/>
        </w:rPr>
      </w:pPr>
    </w:p>
    <w:p w:rsidR="00645033" w:rsidRDefault="00645033">
      <w:pPr>
        <w:pStyle w:val="Corpodetexto"/>
        <w:rPr>
          <w:rFonts w:ascii="Times New Roman"/>
          <w:sz w:val="20"/>
        </w:rPr>
      </w:pPr>
    </w:p>
    <w:p w:rsidR="00645033" w:rsidRDefault="00645033">
      <w:pPr>
        <w:pStyle w:val="Corpodetexto"/>
        <w:spacing w:before="5"/>
        <w:rPr>
          <w:rFonts w:ascii="Times New Roman"/>
          <w:sz w:val="19"/>
        </w:rPr>
      </w:pPr>
    </w:p>
    <w:p w:rsidR="00645033" w:rsidRDefault="00360D4B">
      <w:pPr>
        <w:pStyle w:val="Ttulo1"/>
        <w:spacing w:before="70"/>
        <w:ind w:left="3438" w:right="3436"/>
        <w:jc w:val="center"/>
        <w:rPr>
          <w:rFonts w:ascii="Arial" w:hAnsi="Arial"/>
        </w:rPr>
      </w:pPr>
      <w:r>
        <w:rPr>
          <w:noProof/>
          <w:lang w:val="pt-BR" w:eastAsia="pt-BR"/>
        </w:rPr>
        <w:drawing>
          <wp:anchor distT="0" distB="0" distL="0" distR="0" simplePos="0" relativeHeight="268430399" behindDoc="1" locked="0" layoutInCell="1" allowOverlap="1">
            <wp:simplePos x="0" y="0"/>
            <wp:positionH relativeFrom="page">
              <wp:posOffset>5332729</wp:posOffset>
            </wp:positionH>
            <wp:positionV relativeFrom="paragraph">
              <wp:posOffset>-731572</wp:posOffset>
            </wp:positionV>
            <wp:extent cx="2059939" cy="89725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939" cy="897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RELATÓRIO CONTÁBIL CAU-BR Nº 06/2017</w:t>
      </w:r>
    </w:p>
    <w:p w:rsidR="00645033" w:rsidRDefault="00360D4B">
      <w:pPr>
        <w:spacing w:before="1"/>
        <w:ind w:left="4390" w:right="439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ATA Contabilidade e Auditoria Ltda CRC-DF Nº 485</w:t>
      </w:r>
    </w:p>
    <w:p w:rsidR="00645033" w:rsidRDefault="00360D4B">
      <w:pPr>
        <w:ind w:left="3435" w:right="3436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Assessoria Contábil e Financeira do CAU-BR</w:t>
      </w:r>
    </w:p>
    <w:p w:rsidR="00645033" w:rsidRDefault="00645033">
      <w:pPr>
        <w:pStyle w:val="Corpodetexto"/>
        <w:spacing w:before="8"/>
        <w:rPr>
          <w:rFonts w:ascii="Arial"/>
          <w:sz w:val="23"/>
        </w:rPr>
      </w:pPr>
    </w:p>
    <w:p w:rsidR="00645033" w:rsidRDefault="00360D4B">
      <w:pPr>
        <w:pStyle w:val="Corpodetexto"/>
        <w:ind w:left="1702" w:right="1677"/>
      </w:pPr>
      <w:r>
        <w:t>A:  Comissão de Finanças do CAU BR</w:t>
      </w:r>
    </w:p>
    <w:p w:rsidR="00645033" w:rsidRDefault="00645033">
      <w:pPr>
        <w:pStyle w:val="Corpodetexto"/>
        <w:spacing w:before="10"/>
        <w:rPr>
          <w:sz w:val="23"/>
        </w:rPr>
      </w:pPr>
    </w:p>
    <w:p w:rsidR="00645033" w:rsidRDefault="00360D4B">
      <w:pPr>
        <w:pStyle w:val="Corpodetexto"/>
        <w:ind w:left="5242" w:right="1677"/>
      </w:pPr>
      <w:r>
        <w:rPr>
          <w:b/>
        </w:rPr>
        <w:t>ASSUNTO</w:t>
      </w:r>
      <w:r>
        <w:t>: Prestação de Contas do Exercício de 2016 do CAU MS</w:t>
      </w:r>
    </w:p>
    <w:p w:rsidR="00645033" w:rsidRDefault="00645033">
      <w:pPr>
        <w:pStyle w:val="Corpodetexto"/>
      </w:pPr>
    </w:p>
    <w:p w:rsidR="00645033" w:rsidRDefault="00645033">
      <w:pPr>
        <w:pStyle w:val="Corpodetexto"/>
        <w:spacing w:before="10"/>
        <w:rPr>
          <w:sz w:val="23"/>
        </w:rPr>
      </w:pPr>
    </w:p>
    <w:p w:rsidR="00645033" w:rsidRDefault="00360D4B">
      <w:pPr>
        <w:pStyle w:val="Corpodetexto"/>
        <w:spacing w:before="1"/>
        <w:ind w:left="1702" w:right="1677" w:firstLine="1415"/>
      </w:pPr>
      <w:r>
        <w:t>Após análise da Prestação de Contas de 2016 do CAU MS, passamos a demonstrar a situação orçamentária, financeira e patrimonial, conforme demonstrado abaixo:</w:t>
      </w:r>
    </w:p>
    <w:p w:rsidR="00645033" w:rsidRDefault="00645033">
      <w:pPr>
        <w:pStyle w:val="Corpodetexto"/>
        <w:spacing w:before="10"/>
        <w:rPr>
          <w:sz w:val="23"/>
        </w:rPr>
      </w:pPr>
    </w:p>
    <w:p w:rsidR="00645033" w:rsidRDefault="00360D4B">
      <w:pPr>
        <w:pStyle w:val="Ttulo1"/>
        <w:numPr>
          <w:ilvl w:val="1"/>
          <w:numId w:val="6"/>
        </w:numPr>
        <w:tabs>
          <w:tab w:val="left" w:pos="2142"/>
        </w:tabs>
        <w:spacing w:before="1"/>
        <w:ind w:hanging="439"/>
      </w:pPr>
      <w:r>
        <w:rPr>
          <w:u w:val="single"/>
        </w:rPr>
        <w:t>- DA EXECUÇÃO</w:t>
      </w:r>
      <w:r>
        <w:rPr>
          <w:spacing w:val="-11"/>
          <w:u w:val="single"/>
        </w:rPr>
        <w:t xml:space="preserve"> </w:t>
      </w:r>
      <w:r>
        <w:rPr>
          <w:u w:val="single"/>
        </w:rPr>
        <w:t>ORÇAMENTÁRIA</w:t>
      </w:r>
    </w:p>
    <w:p w:rsidR="00645033" w:rsidRDefault="00645033">
      <w:pPr>
        <w:pStyle w:val="Corpodetexto"/>
        <w:spacing w:before="10"/>
        <w:rPr>
          <w:b/>
          <w:sz w:val="17"/>
        </w:rPr>
      </w:pPr>
    </w:p>
    <w:p w:rsidR="00645033" w:rsidRDefault="00360D4B">
      <w:pPr>
        <w:spacing w:before="71"/>
        <w:ind w:left="2410" w:right="1677"/>
        <w:rPr>
          <w:b/>
          <w:sz w:val="24"/>
        </w:rPr>
      </w:pPr>
      <w:r>
        <w:rPr>
          <w:b/>
          <w:sz w:val="24"/>
          <w:u w:val="single"/>
        </w:rPr>
        <w:t>DA RECEITA</w:t>
      </w:r>
    </w:p>
    <w:p w:rsidR="00645033" w:rsidRDefault="00645033">
      <w:pPr>
        <w:pStyle w:val="Corpodetexto"/>
        <w:spacing w:before="8"/>
        <w:rPr>
          <w:b/>
          <w:sz w:val="17"/>
        </w:rPr>
      </w:pPr>
    </w:p>
    <w:p w:rsidR="00645033" w:rsidRDefault="00360D4B">
      <w:pPr>
        <w:pStyle w:val="PargrafodaLista"/>
        <w:numPr>
          <w:ilvl w:val="2"/>
          <w:numId w:val="6"/>
        </w:numPr>
        <w:tabs>
          <w:tab w:val="left" w:pos="2770"/>
        </w:tabs>
        <w:spacing w:before="71"/>
        <w:ind w:right="1699"/>
        <w:jc w:val="both"/>
        <w:rPr>
          <w:sz w:val="24"/>
        </w:rPr>
      </w:pPr>
      <w:r>
        <w:rPr>
          <w:sz w:val="24"/>
        </w:rPr>
        <w:t xml:space="preserve">A receita arrecadada até o mês de dezembro de 2016 atingiu o valor de R$ 2.305.355,20 que corresponde a </w:t>
      </w:r>
      <w:r>
        <w:rPr>
          <w:b/>
          <w:sz w:val="24"/>
        </w:rPr>
        <w:t xml:space="preserve">87,62% </w:t>
      </w:r>
      <w:r>
        <w:rPr>
          <w:sz w:val="24"/>
        </w:rPr>
        <w:t xml:space="preserve">da Receita Corrente que é de R$ 2.631.090,25 e de </w:t>
      </w:r>
      <w:r>
        <w:rPr>
          <w:b/>
          <w:sz w:val="24"/>
        </w:rPr>
        <w:t xml:space="preserve">78,38% </w:t>
      </w:r>
      <w:r>
        <w:rPr>
          <w:sz w:val="24"/>
        </w:rPr>
        <w:t>da Receita Orçamentária de 2016 que é de R$ 2.941.089,90.</w:t>
      </w:r>
    </w:p>
    <w:p w:rsidR="00645033" w:rsidRDefault="00645033">
      <w:pPr>
        <w:pStyle w:val="Corpodetexto"/>
        <w:spacing w:before="10"/>
        <w:rPr>
          <w:sz w:val="23"/>
        </w:rPr>
      </w:pPr>
    </w:p>
    <w:p w:rsidR="00645033" w:rsidRDefault="00360D4B">
      <w:pPr>
        <w:pStyle w:val="Ttulo1"/>
        <w:ind w:left="2410" w:right="1677"/>
      </w:pPr>
      <w:r>
        <w:rPr>
          <w:u w:val="single"/>
        </w:rPr>
        <w:t>DA DESPESA</w:t>
      </w:r>
    </w:p>
    <w:p w:rsidR="00645033" w:rsidRDefault="00645033">
      <w:pPr>
        <w:pStyle w:val="Corpodetexto"/>
        <w:spacing w:before="11"/>
        <w:rPr>
          <w:b/>
          <w:sz w:val="17"/>
        </w:rPr>
      </w:pPr>
    </w:p>
    <w:p w:rsidR="00645033" w:rsidRDefault="00360D4B">
      <w:pPr>
        <w:pStyle w:val="PargrafodaLista"/>
        <w:numPr>
          <w:ilvl w:val="2"/>
          <w:numId w:val="6"/>
        </w:numPr>
        <w:tabs>
          <w:tab w:val="left" w:pos="2770"/>
        </w:tabs>
        <w:spacing w:before="71"/>
        <w:ind w:right="1697"/>
        <w:jc w:val="both"/>
        <w:rPr>
          <w:sz w:val="24"/>
        </w:rPr>
      </w:pPr>
      <w:r>
        <w:rPr>
          <w:sz w:val="24"/>
        </w:rPr>
        <w:t>A despesa empenha</w:t>
      </w:r>
      <w:r>
        <w:rPr>
          <w:sz w:val="24"/>
        </w:rPr>
        <w:t xml:space="preserve">da até o mês de dezembro de 2016 atingiu o valor de R$ 2.424.177,42, que corresponde a </w:t>
      </w:r>
      <w:r>
        <w:rPr>
          <w:b/>
          <w:sz w:val="24"/>
        </w:rPr>
        <w:t xml:space="preserve">82,42% </w:t>
      </w:r>
      <w:r>
        <w:rPr>
          <w:sz w:val="24"/>
        </w:rPr>
        <w:t>da Proposta Orçamentária de 2016, que é de R$</w:t>
      </w:r>
      <w:r>
        <w:rPr>
          <w:spacing w:val="-8"/>
          <w:sz w:val="24"/>
        </w:rPr>
        <w:t xml:space="preserve"> </w:t>
      </w:r>
      <w:r>
        <w:rPr>
          <w:sz w:val="24"/>
        </w:rPr>
        <w:t>2.941.089,90.</w:t>
      </w:r>
    </w:p>
    <w:p w:rsidR="00645033" w:rsidRDefault="00645033">
      <w:pPr>
        <w:pStyle w:val="Corpodetexto"/>
        <w:spacing w:before="11"/>
        <w:rPr>
          <w:sz w:val="20"/>
        </w:rPr>
      </w:pPr>
    </w:p>
    <w:p w:rsidR="00645033" w:rsidRDefault="00360D4B">
      <w:pPr>
        <w:pStyle w:val="Ttulo1"/>
        <w:ind w:left="2410" w:right="1677"/>
      </w:pPr>
      <w:r>
        <w:rPr>
          <w:u w:val="single"/>
        </w:rPr>
        <w:t>RESULTADO ORÇAMENTÁRIO</w:t>
      </w:r>
    </w:p>
    <w:p w:rsidR="00645033" w:rsidRDefault="00645033">
      <w:pPr>
        <w:pStyle w:val="Corpodetexto"/>
        <w:spacing w:before="10"/>
        <w:rPr>
          <w:b/>
          <w:sz w:val="22"/>
        </w:rPr>
      </w:pPr>
    </w:p>
    <w:p w:rsidR="00645033" w:rsidRDefault="00360D4B">
      <w:pPr>
        <w:pStyle w:val="PargrafodaLista"/>
        <w:numPr>
          <w:ilvl w:val="2"/>
          <w:numId w:val="6"/>
        </w:numPr>
        <w:tabs>
          <w:tab w:val="left" w:pos="2770"/>
        </w:tabs>
        <w:spacing w:before="71"/>
        <w:ind w:right="1697"/>
        <w:jc w:val="both"/>
        <w:rPr>
          <w:sz w:val="24"/>
        </w:rPr>
      </w:pPr>
      <w:r>
        <w:rPr>
          <w:sz w:val="24"/>
        </w:rPr>
        <w:t xml:space="preserve">Comparando a Receita Arrecadada com a Despesa Empenhada até o mês de dezembro de 2016, constatou-se um </w:t>
      </w:r>
      <w:r>
        <w:rPr>
          <w:b/>
          <w:sz w:val="24"/>
        </w:rPr>
        <w:t xml:space="preserve">Déficit Orçamentário </w:t>
      </w:r>
      <w:r>
        <w:rPr>
          <w:sz w:val="24"/>
        </w:rPr>
        <w:t>no valor de R$ 118.822,22 do valor arrecadado até o mês de dezembro de</w:t>
      </w:r>
      <w:r>
        <w:rPr>
          <w:spacing w:val="-25"/>
          <w:sz w:val="24"/>
        </w:rPr>
        <w:t xml:space="preserve"> </w:t>
      </w:r>
      <w:r>
        <w:rPr>
          <w:sz w:val="24"/>
        </w:rPr>
        <w:t>2016.</w:t>
      </w:r>
    </w:p>
    <w:p w:rsidR="00645033" w:rsidRDefault="00645033">
      <w:pPr>
        <w:pStyle w:val="Corpodetexto"/>
        <w:spacing w:before="10"/>
        <w:rPr>
          <w:sz w:val="23"/>
        </w:rPr>
      </w:pPr>
    </w:p>
    <w:p w:rsidR="00645033" w:rsidRDefault="00360D4B">
      <w:pPr>
        <w:pStyle w:val="Ttulo1"/>
        <w:numPr>
          <w:ilvl w:val="1"/>
          <w:numId w:val="5"/>
        </w:numPr>
        <w:tabs>
          <w:tab w:val="left" w:pos="2142"/>
        </w:tabs>
        <w:ind w:hanging="439"/>
      </w:pPr>
      <w:r>
        <w:rPr>
          <w:u w:val="single"/>
        </w:rPr>
        <w:t>- SALDO</w:t>
      </w:r>
      <w:r>
        <w:rPr>
          <w:spacing w:val="-9"/>
          <w:u w:val="single"/>
        </w:rPr>
        <w:t xml:space="preserve"> </w:t>
      </w:r>
      <w:r>
        <w:rPr>
          <w:u w:val="single"/>
        </w:rPr>
        <w:t>DISPONÍVEL</w:t>
      </w:r>
    </w:p>
    <w:p w:rsidR="00645033" w:rsidRDefault="00645033">
      <w:pPr>
        <w:pStyle w:val="Corpodetexto"/>
        <w:spacing w:before="3"/>
        <w:rPr>
          <w:b/>
          <w:sz w:val="19"/>
        </w:rPr>
      </w:pPr>
    </w:p>
    <w:p w:rsidR="00645033" w:rsidRDefault="00360D4B">
      <w:pPr>
        <w:pStyle w:val="PargrafodaLista"/>
        <w:numPr>
          <w:ilvl w:val="2"/>
          <w:numId w:val="5"/>
        </w:numPr>
        <w:tabs>
          <w:tab w:val="left" w:pos="2694"/>
        </w:tabs>
        <w:spacing w:before="78" w:line="274" w:lineRule="exact"/>
        <w:ind w:right="1697" w:hanging="283"/>
        <w:rPr>
          <w:sz w:val="24"/>
        </w:rPr>
      </w:pPr>
      <w:r>
        <w:rPr>
          <w:sz w:val="24"/>
        </w:rPr>
        <w:t>O saldo disponível que passou para</w:t>
      </w:r>
      <w:r>
        <w:rPr>
          <w:sz w:val="24"/>
        </w:rPr>
        <w:t xml:space="preserve"> o mês de janeiro de 2017 foi de R$ 711.832,82 que está demonstrado no Balanço Patrimonial do mês de dezembro de</w:t>
      </w:r>
      <w:r>
        <w:rPr>
          <w:spacing w:val="-29"/>
          <w:sz w:val="24"/>
        </w:rPr>
        <w:t xml:space="preserve"> </w:t>
      </w:r>
      <w:r>
        <w:rPr>
          <w:sz w:val="24"/>
        </w:rPr>
        <w:t>2016.</w:t>
      </w:r>
    </w:p>
    <w:p w:rsidR="00645033" w:rsidRDefault="00645033">
      <w:pPr>
        <w:pStyle w:val="Corpodetexto"/>
        <w:spacing w:before="8"/>
        <w:rPr>
          <w:sz w:val="23"/>
        </w:rPr>
      </w:pPr>
    </w:p>
    <w:p w:rsidR="00645033" w:rsidRDefault="00360D4B">
      <w:pPr>
        <w:pStyle w:val="Ttulo1"/>
        <w:numPr>
          <w:ilvl w:val="0"/>
          <w:numId w:val="4"/>
        </w:numPr>
        <w:tabs>
          <w:tab w:val="left" w:pos="1923"/>
        </w:tabs>
        <w:ind w:hanging="220"/>
      </w:pPr>
      <w:r>
        <w:rPr>
          <w:u w:val="single"/>
        </w:rPr>
        <w:t>RESULTADO</w:t>
      </w:r>
      <w:r>
        <w:rPr>
          <w:spacing w:val="-7"/>
          <w:u w:val="single"/>
        </w:rPr>
        <w:t xml:space="preserve"> </w:t>
      </w:r>
      <w:r>
        <w:rPr>
          <w:u w:val="single"/>
        </w:rPr>
        <w:t>FINANCEIRO</w:t>
      </w:r>
    </w:p>
    <w:p w:rsidR="00645033" w:rsidRDefault="00645033">
      <w:pPr>
        <w:pStyle w:val="Corpodetexto"/>
        <w:spacing w:before="8"/>
        <w:rPr>
          <w:b/>
          <w:sz w:val="17"/>
        </w:rPr>
      </w:pPr>
    </w:p>
    <w:p w:rsidR="00645033" w:rsidRDefault="00360D4B">
      <w:pPr>
        <w:pStyle w:val="PargrafodaLista"/>
        <w:numPr>
          <w:ilvl w:val="1"/>
          <w:numId w:val="4"/>
        </w:numPr>
        <w:tabs>
          <w:tab w:val="left" w:pos="2410"/>
        </w:tabs>
        <w:spacing w:before="71"/>
        <w:ind w:right="1696" w:hanging="360"/>
        <w:rPr>
          <w:sz w:val="24"/>
        </w:rPr>
      </w:pPr>
      <w:r>
        <w:rPr>
          <w:sz w:val="24"/>
        </w:rPr>
        <w:t xml:space="preserve">Na análise procedida no Balanço Patrimonial do mês de dezembro de 2016, verificou-se que o CAU MS passou com um </w:t>
      </w:r>
      <w:r>
        <w:rPr>
          <w:b/>
          <w:sz w:val="24"/>
        </w:rPr>
        <w:t xml:space="preserve">Superávit Financeiro </w:t>
      </w:r>
      <w:r>
        <w:rPr>
          <w:sz w:val="24"/>
        </w:rPr>
        <w:t>no valor de R$</w:t>
      </w:r>
      <w:r>
        <w:rPr>
          <w:spacing w:val="-27"/>
          <w:sz w:val="24"/>
        </w:rPr>
        <w:t xml:space="preserve"> </w:t>
      </w:r>
      <w:r>
        <w:rPr>
          <w:sz w:val="24"/>
        </w:rPr>
        <w:t>554.736,58.</w:t>
      </w:r>
    </w:p>
    <w:p w:rsidR="00645033" w:rsidRDefault="00645033">
      <w:pPr>
        <w:pStyle w:val="Corpodetexto"/>
        <w:spacing w:before="1"/>
      </w:pPr>
    </w:p>
    <w:p w:rsidR="00645033" w:rsidRDefault="00360D4B">
      <w:pPr>
        <w:pStyle w:val="Ttulo1"/>
        <w:numPr>
          <w:ilvl w:val="0"/>
          <w:numId w:val="4"/>
        </w:numPr>
        <w:tabs>
          <w:tab w:val="left" w:pos="1923"/>
        </w:tabs>
        <w:ind w:hanging="220"/>
      </w:pPr>
      <w:r>
        <w:rPr>
          <w:u w:val="single"/>
        </w:rPr>
        <w:t>– RESULTADO</w:t>
      </w:r>
      <w:r>
        <w:rPr>
          <w:spacing w:val="-12"/>
          <w:u w:val="single"/>
        </w:rPr>
        <w:t xml:space="preserve"> </w:t>
      </w:r>
      <w:r>
        <w:rPr>
          <w:u w:val="single"/>
        </w:rPr>
        <w:t>PATRIMONIAL</w:t>
      </w:r>
    </w:p>
    <w:p w:rsidR="00645033" w:rsidRDefault="00645033">
      <w:pPr>
        <w:pStyle w:val="Corpodetexto"/>
        <w:spacing w:before="8"/>
        <w:rPr>
          <w:b/>
          <w:sz w:val="17"/>
        </w:rPr>
      </w:pPr>
    </w:p>
    <w:p w:rsidR="00645033" w:rsidRDefault="00360D4B">
      <w:pPr>
        <w:pStyle w:val="PargrafodaLista"/>
        <w:numPr>
          <w:ilvl w:val="1"/>
          <w:numId w:val="4"/>
        </w:numPr>
        <w:tabs>
          <w:tab w:val="left" w:pos="2410"/>
        </w:tabs>
        <w:spacing w:before="71"/>
        <w:ind w:right="1696" w:hanging="360"/>
        <w:rPr>
          <w:sz w:val="24"/>
        </w:rPr>
      </w:pPr>
      <w:r>
        <w:rPr>
          <w:sz w:val="24"/>
        </w:rPr>
        <w:t xml:space="preserve">O CAU MS apresentou até o mês de dezembro de 2016, um </w:t>
      </w:r>
      <w:r>
        <w:rPr>
          <w:b/>
          <w:sz w:val="24"/>
        </w:rPr>
        <w:t xml:space="preserve">Superávit </w:t>
      </w:r>
      <w:r>
        <w:rPr>
          <w:sz w:val="24"/>
        </w:rPr>
        <w:t>Patrimonial no valor de R$ 613.628,15, conforme demonstrado</w:t>
      </w:r>
      <w:r>
        <w:rPr>
          <w:spacing w:val="-29"/>
          <w:sz w:val="24"/>
        </w:rPr>
        <w:t xml:space="preserve"> </w:t>
      </w:r>
      <w:r>
        <w:rPr>
          <w:sz w:val="24"/>
        </w:rPr>
        <w:t>abaixo:</w:t>
      </w:r>
    </w:p>
    <w:p w:rsidR="00645033" w:rsidRDefault="00645033">
      <w:pPr>
        <w:pStyle w:val="Corpodetexto"/>
        <w:spacing w:before="10"/>
        <w:rPr>
          <w:sz w:val="23"/>
        </w:rPr>
      </w:pPr>
    </w:p>
    <w:p w:rsidR="00645033" w:rsidRDefault="00360D4B">
      <w:pPr>
        <w:pStyle w:val="Corpodetexto"/>
        <w:tabs>
          <w:tab w:val="left" w:pos="8074"/>
        </w:tabs>
        <w:ind w:left="2410" w:right="1677"/>
      </w:pPr>
      <w:r>
        <w:t>Variação Patrimonial</w:t>
      </w:r>
      <w:r>
        <w:rPr>
          <w:spacing w:val="-9"/>
        </w:rPr>
        <w:t xml:space="preserve"> </w:t>
      </w:r>
      <w:r>
        <w:t>Aumentativa</w:t>
      </w:r>
      <w:r>
        <w:rPr>
          <w:spacing w:val="-5"/>
        </w:rPr>
        <w:t xml:space="preserve"> </w:t>
      </w:r>
      <w:r>
        <w:t>................</w:t>
      </w:r>
      <w:r>
        <w:t>........................</w:t>
      </w:r>
      <w:r>
        <w:tab/>
        <w:t>R$</w:t>
      </w:r>
      <w:r>
        <w:rPr>
          <w:spacing w:val="49"/>
        </w:rPr>
        <w:t xml:space="preserve"> </w:t>
      </w:r>
      <w:r>
        <w:t>3.157.037,37</w:t>
      </w:r>
    </w:p>
    <w:p w:rsidR="00645033" w:rsidRDefault="00645033">
      <w:pPr>
        <w:sectPr w:rsidR="00645033">
          <w:footerReference w:type="default" r:id="rId9"/>
          <w:type w:val="continuous"/>
          <w:pgSz w:w="11910" w:h="16840"/>
          <w:pgMar w:top="180" w:right="0" w:bottom="1420" w:left="0" w:header="720" w:footer="1222" w:gutter="0"/>
          <w:cols w:space="720"/>
        </w:sectPr>
      </w:pPr>
    </w:p>
    <w:p w:rsidR="00645033" w:rsidRDefault="00645033">
      <w:pPr>
        <w:pStyle w:val="Corpodetexto"/>
        <w:rPr>
          <w:sz w:val="20"/>
        </w:rPr>
      </w:pPr>
    </w:p>
    <w:p w:rsidR="00645033" w:rsidRDefault="00645033">
      <w:pPr>
        <w:pStyle w:val="Corpodetexto"/>
        <w:rPr>
          <w:sz w:val="20"/>
        </w:rPr>
      </w:pPr>
    </w:p>
    <w:p w:rsidR="00645033" w:rsidRDefault="00645033">
      <w:pPr>
        <w:pStyle w:val="Corpodetexto"/>
        <w:rPr>
          <w:sz w:val="20"/>
        </w:rPr>
      </w:pPr>
    </w:p>
    <w:p w:rsidR="00645033" w:rsidRDefault="00645033">
      <w:pPr>
        <w:pStyle w:val="Corpodetexto"/>
        <w:rPr>
          <w:sz w:val="20"/>
        </w:rPr>
      </w:pPr>
    </w:p>
    <w:p w:rsidR="00645033" w:rsidRDefault="00645033">
      <w:pPr>
        <w:pStyle w:val="Corpodetexto"/>
        <w:spacing w:before="4"/>
        <w:rPr>
          <w:sz w:val="19"/>
        </w:rPr>
      </w:pPr>
    </w:p>
    <w:p w:rsidR="00645033" w:rsidRDefault="00360D4B">
      <w:pPr>
        <w:pStyle w:val="Corpodetexto"/>
        <w:tabs>
          <w:tab w:val="left" w:pos="8074"/>
        </w:tabs>
        <w:spacing w:before="71"/>
        <w:ind w:left="2410" w:right="1677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5332730</wp:posOffset>
                </wp:positionH>
                <wp:positionV relativeFrom="paragraph">
                  <wp:posOffset>-729615</wp:posOffset>
                </wp:positionV>
                <wp:extent cx="2059940" cy="946150"/>
                <wp:effectExtent l="0" t="3810" r="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940" cy="946150"/>
                          <a:chOff x="8398" y="-1149"/>
                          <a:chExt cx="3244" cy="149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8" y="-1149"/>
                            <a:ext cx="3244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98" y="-1149"/>
                            <a:ext cx="3244" cy="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033" w:rsidRDefault="0064503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645033" w:rsidRDefault="0064503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645033" w:rsidRDefault="0064503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645033" w:rsidRDefault="00645033">
                              <w:pPr>
                                <w:spacing w:before="3"/>
                                <w:rPr>
                                  <w:sz w:val="34"/>
                                </w:rPr>
                              </w:pPr>
                            </w:p>
                            <w:p w:rsidR="00645033" w:rsidRDefault="00360D4B">
                              <w:pPr>
                                <w:spacing w:line="269" w:lineRule="exact"/>
                                <w:ind w:left="-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(2.543.409,22)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19.9pt;margin-top:-57.45pt;width:162.2pt;height:74.5pt;z-index:1072;mso-position-horizontal-relative:page" coordorigin="8398,-1149" coordsize="3244,1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398;top:-1149;width:3244;height:1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2MwjAAAAA2gAAAA8AAABkcnMvZG93bnJldi54bWxEj0GLwjAUhO+C/yE8wZtNXWSVrqnIguBJ&#10;sLsg3h7Ns+22eSlJ1PrvjbDgcZiZb5j1ZjCduJHzjWUF8yQFQVxa3XCl4PdnN1uB8AFZY2eZFDzI&#10;wyYfj9aYaXvnI92KUIkIYZ+hgjqEPpPSlzUZ9IntiaN3sc5giNJVUju8R7jp5EeafkqDDceFGnv6&#10;rqlsi6tR0C7tonB/h7M5od6iqXaXtJkrNZ0M2y8QgYbwDv+391rBAl5X4g2Q+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TYzCMAAAADaAAAADwAAAAAAAAAAAAAAAACfAgAA&#10;ZHJzL2Rvd25yZXYueG1sUEsFBgAAAAAEAAQA9wAAAIw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398;top:-1149;width:3244;height:1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645033" w:rsidRDefault="00645033">
                        <w:pPr>
                          <w:rPr>
                            <w:sz w:val="24"/>
                          </w:rPr>
                        </w:pPr>
                      </w:p>
                      <w:p w:rsidR="00645033" w:rsidRDefault="00645033">
                        <w:pPr>
                          <w:rPr>
                            <w:sz w:val="24"/>
                          </w:rPr>
                        </w:pPr>
                      </w:p>
                      <w:p w:rsidR="00645033" w:rsidRDefault="00645033">
                        <w:pPr>
                          <w:rPr>
                            <w:sz w:val="24"/>
                          </w:rPr>
                        </w:pPr>
                      </w:p>
                      <w:p w:rsidR="00645033" w:rsidRDefault="00645033">
                        <w:pPr>
                          <w:spacing w:before="3"/>
                          <w:rPr>
                            <w:sz w:val="34"/>
                          </w:rPr>
                        </w:pPr>
                      </w:p>
                      <w:p w:rsidR="00645033" w:rsidRDefault="00360D4B">
                        <w:pPr>
                          <w:spacing w:line="269" w:lineRule="exact"/>
                          <w:ind w:left="-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(2.543.409,22)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(-) Variação Patrimonial</w:t>
      </w:r>
      <w:r>
        <w:rPr>
          <w:spacing w:val="-12"/>
        </w:rPr>
        <w:t xml:space="preserve"> </w:t>
      </w:r>
      <w:r>
        <w:t>Diminutiva</w:t>
      </w:r>
      <w:r>
        <w:rPr>
          <w:spacing w:val="-4"/>
        </w:rPr>
        <w:t xml:space="preserve"> </w:t>
      </w:r>
      <w:r>
        <w:t>.......................................</w:t>
      </w:r>
      <w:r>
        <w:tab/>
        <w:t>R$</w:t>
      </w:r>
    </w:p>
    <w:p w:rsidR="00645033" w:rsidRDefault="00360D4B">
      <w:pPr>
        <w:pStyle w:val="Ttulo1"/>
        <w:tabs>
          <w:tab w:val="left" w:pos="8600"/>
        </w:tabs>
        <w:spacing w:line="480" w:lineRule="auto"/>
        <w:ind w:right="2319" w:firstLine="707"/>
      </w:pPr>
      <w:r>
        <w:t>(=) Superávit Patrimonial acumulado até dezembro de 2016</w:t>
      </w:r>
      <w:r>
        <w:rPr>
          <w:spacing w:val="-9"/>
        </w:rPr>
        <w:t xml:space="preserve"> </w:t>
      </w:r>
      <w:r>
        <w:t>.</w:t>
      </w:r>
      <w:r>
        <w:rPr>
          <w:spacing w:val="-22"/>
        </w:rPr>
        <w:t xml:space="preserve"> </w:t>
      </w:r>
      <w:r>
        <w:t>R$</w:t>
      </w:r>
      <w:r>
        <w:tab/>
        <w:t xml:space="preserve">613.628,15 </w:t>
      </w:r>
      <w:r>
        <w:rPr>
          <w:u w:val="single"/>
        </w:rPr>
        <w:t>5.00 - DOS EXTRATOS</w:t>
      </w:r>
      <w:r>
        <w:rPr>
          <w:spacing w:val="-8"/>
          <w:u w:val="single"/>
        </w:rPr>
        <w:t xml:space="preserve"> </w:t>
      </w:r>
      <w:r>
        <w:rPr>
          <w:u w:val="single"/>
        </w:rPr>
        <w:t>BANCÁRIOS</w:t>
      </w:r>
    </w:p>
    <w:p w:rsidR="00645033" w:rsidRDefault="00360D4B">
      <w:pPr>
        <w:pStyle w:val="Corpodetexto"/>
        <w:ind w:left="1702" w:right="1698" w:firstLine="707"/>
        <w:jc w:val="both"/>
      </w:pPr>
      <w:r>
        <w:t>Procedemos a conferência de todos os extratos bancários com os saldos do livro razão, na data de 31 de dezembro de 2016, através do sistema de Auditoria.</w:t>
      </w:r>
      <w:r>
        <w:t>Net e não constatamos nenhuma divergência.</w:t>
      </w:r>
    </w:p>
    <w:p w:rsidR="00645033" w:rsidRDefault="00645033">
      <w:pPr>
        <w:pStyle w:val="Corpodetexto"/>
        <w:spacing w:before="10"/>
        <w:rPr>
          <w:sz w:val="23"/>
        </w:rPr>
      </w:pPr>
    </w:p>
    <w:p w:rsidR="00645033" w:rsidRDefault="00360D4B">
      <w:pPr>
        <w:pStyle w:val="Ttulo1"/>
        <w:numPr>
          <w:ilvl w:val="1"/>
          <w:numId w:val="3"/>
        </w:numPr>
        <w:tabs>
          <w:tab w:val="left" w:pos="2142"/>
        </w:tabs>
        <w:ind w:hanging="439"/>
      </w:pPr>
      <w:r>
        <w:rPr>
          <w:u w:val="single"/>
        </w:rPr>
        <w:t>– DA CONFERÊNCIA DOS</w:t>
      </w:r>
      <w:r>
        <w:rPr>
          <w:spacing w:val="-8"/>
          <w:u w:val="single"/>
        </w:rPr>
        <w:t xml:space="preserve"> </w:t>
      </w:r>
      <w:r>
        <w:rPr>
          <w:u w:val="single"/>
        </w:rPr>
        <w:t>BALANÇOS</w:t>
      </w:r>
    </w:p>
    <w:p w:rsidR="00645033" w:rsidRDefault="00645033">
      <w:pPr>
        <w:pStyle w:val="Corpodetexto"/>
        <w:spacing w:before="10"/>
        <w:rPr>
          <w:b/>
          <w:sz w:val="17"/>
        </w:rPr>
      </w:pPr>
    </w:p>
    <w:p w:rsidR="00645033" w:rsidRDefault="00360D4B">
      <w:pPr>
        <w:pStyle w:val="Corpodetexto"/>
        <w:spacing w:before="71"/>
        <w:ind w:left="1702" w:right="1704" w:firstLine="707"/>
        <w:jc w:val="both"/>
      </w:pPr>
      <w:r>
        <w:t>Após análise e conferência dos Balanços que compõem a Prestação de Contas de 2016 do CAU MS, informamos que não constatamos nenhuma impropriedade. Os balanços analisados foram os seguintes:</w:t>
      </w:r>
    </w:p>
    <w:p w:rsidR="00645033" w:rsidRDefault="00645033">
      <w:pPr>
        <w:pStyle w:val="Corpodetexto"/>
        <w:spacing w:before="1"/>
      </w:pPr>
    </w:p>
    <w:p w:rsidR="00645033" w:rsidRDefault="00360D4B">
      <w:pPr>
        <w:pStyle w:val="PargrafodaLista"/>
        <w:numPr>
          <w:ilvl w:val="2"/>
          <w:numId w:val="3"/>
        </w:numPr>
        <w:tabs>
          <w:tab w:val="left" w:pos="2410"/>
        </w:tabs>
        <w:spacing w:line="275" w:lineRule="exact"/>
        <w:rPr>
          <w:sz w:val="24"/>
        </w:rPr>
      </w:pPr>
      <w:r>
        <w:rPr>
          <w:sz w:val="24"/>
        </w:rPr>
        <w:t>Balanço</w:t>
      </w:r>
      <w:r>
        <w:rPr>
          <w:spacing w:val="-10"/>
          <w:sz w:val="24"/>
        </w:rPr>
        <w:t xml:space="preserve"> </w:t>
      </w:r>
      <w:r>
        <w:rPr>
          <w:sz w:val="24"/>
        </w:rPr>
        <w:t>Financeiro;</w:t>
      </w:r>
    </w:p>
    <w:p w:rsidR="00645033" w:rsidRDefault="00360D4B">
      <w:pPr>
        <w:pStyle w:val="PargrafodaLista"/>
        <w:numPr>
          <w:ilvl w:val="2"/>
          <w:numId w:val="3"/>
        </w:numPr>
        <w:tabs>
          <w:tab w:val="left" w:pos="2410"/>
        </w:tabs>
        <w:spacing w:line="275" w:lineRule="exact"/>
        <w:rPr>
          <w:sz w:val="24"/>
        </w:rPr>
      </w:pPr>
      <w:r>
        <w:rPr>
          <w:sz w:val="24"/>
        </w:rPr>
        <w:t>Balanço</w:t>
      </w:r>
      <w:r>
        <w:rPr>
          <w:spacing w:val="-12"/>
          <w:sz w:val="24"/>
        </w:rPr>
        <w:t xml:space="preserve"> </w:t>
      </w:r>
      <w:r>
        <w:rPr>
          <w:sz w:val="24"/>
        </w:rPr>
        <w:t>Patrimonial;</w:t>
      </w:r>
    </w:p>
    <w:p w:rsidR="00645033" w:rsidRDefault="00360D4B">
      <w:pPr>
        <w:pStyle w:val="PargrafodaLista"/>
        <w:numPr>
          <w:ilvl w:val="2"/>
          <w:numId w:val="3"/>
        </w:numPr>
        <w:tabs>
          <w:tab w:val="left" w:pos="2410"/>
        </w:tabs>
        <w:rPr>
          <w:sz w:val="24"/>
        </w:rPr>
      </w:pPr>
      <w:r>
        <w:rPr>
          <w:sz w:val="24"/>
        </w:rPr>
        <w:t>Demonstração das Variaçõ</w:t>
      </w:r>
      <w:r>
        <w:rPr>
          <w:sz w:val="24"/>
        </w:rPr>
        <w:t>es</w:t>
      </w:r>
      <w:r>
        <w:rPr>
          <w:spacing w:val="-22"/>
          <w:sz w:val="24"/>
        </w:rPr>
        <w:t xml:space="preserve"> </w:t>
      </w:r>
      <w:r>
        <w:rPr>
          <w:sz w:val="24"/>
        </w:rPr>
        <w:t>Patrimoniais;</w:t>
      </w:r>
    </w:p>
    <w:p w:rsidR="00645033" w:rsidRDefault="00360D4B">
      <w:pPr>
        <w:pStyle w:val="PargrafodaLista"/>
        <w:numPr>
          <w:ilvl w:val="2"/>
          <w:numId w:val="3"/>
        </w:numPr>
        <w:tabs>
          <w:tab w:val="left" w:pos="2410"/>
        </w:tabs>
        <w:rPr>
          <w:sz w:val="24"/>
        </w:rPr>
      </w:pPr>
      <w:r>
        <w:rPr>
          <w:sz w:val="24"/>
        </w:rPr>
        <w:t>Demonstração do Fluxo de</w:t>
      </w:r>
      <w:r>
        <w:rPr>
          <w:spacing w:val="-10"/>
          <w:sz w:val="24"/>
        </w:rPr>
        <w:t xml:space="preserve"> </w:t>
      </w:r>
      <w:r>
        <w:rPr>
          <w:sz w:val="24"/>
        </w:rPr>
        <w:t>Caixa;</w:t>
      </w:r>
    </w:p>
    <w:p w:rsidR="00645033" w:rsidRDefault="00360D4B">
      <w:pPr>
        <w:pStyle w:val="PargrafodaLista"/>
        <w:numPr>
          <w:ilvl w:val="2"/>
          <w:numId w:val="3"/>
        </w:numPr>
        <w:tabs>
          <w:tab w:val="left" w:pos="2410"/>
        </w:tabs>
        <w:spacing w:line="275" w:lineRule="exact"/>
        <w:rPr>
          <w:sz w:val="24"/>
        </w:rPr>
      </w:pPr>
      <w:r>
        <w:rPr>
          <w:sz w:val="24"/>
        </w:rPr>
        <w:t>Comparativo da Receita Orçada e</w:t>
      </w:r>
      <w:r>
        <w:rPr>
          <w:spacing w:val="-20"/>
          <w:sz w:val="24"/>
        </w:rPr>
        <w:t xml:space="preserve"> </w:t>
      </w:r>
      <w:r>
        <w:rPr>
          <w:sz w:val="24"/>
        </w:rPr>
        <w:t>Realizada;</w:t>
      </w:r>
    </w:p>
    <w:p w:rsidR="00645033" w:rsidRDefault="00360D4B">
      <w:pPr>
        <w:pStyle w:val="PargrafodaLista"/>
        <w:numPr>
          <w:ilvl w:val="2"/>
          <w:numId w:val="3"/>
        </w:numPr>
        <w:tabs>
          <w:tab w:val="left" w:pos="2410"/>
        </w:tabs>
        <w:spacing w:line="275" w:lineRule="exact"/>
        <w:rPr>
          <w:sz w:val="24"/>
        </w:rPr>
      </w:pPr>
      <w:r>
        <w:rPr>
          <w:sz w:val="24"/>
        </w:rPr>
        <w:t>Comparativo da Despesa Orçada com a</w:t>
      </w:r>
      <w:r>
        <w:rPr>
          <w:spacing w:val="-19"/>
          <w:sz w:val="24"/>
        </w:rPr>
        <w:t xml:space="preserve"> </w:t>
      </w:r>
      <w:r>
        <w:rPr>
          <w:sz w:val="24"/>
        </w:rPr>
        <w:t>Realizada;</w:t>
      </w:r>
    </w:p>
    <w:p w:rsidR="00645033" w:rsidRDefault="00360D4B">
      <w:pPr>
        <w:pStyle w:val="PargrafodaLista"/>
        <w:numPr>
          <w:ilvl w:val="2"/>
          <w:numId w:val="3"/>
        </w:numPr>
        <w:tabs>
          <w:tab w:val="left" w:pos="2410"/>
        </w:tabs>
        <w:rPr>
          <w:sz w:val="24"/>
        </w:rPr>
      </w:pPr>
      <w:r>
        <w:rPr>
          <w:sz w:val="24"/>
        </w:rPr>
        <w:t>Balancete Analítico de</w:t>
      </w:r>
      <w:r>
        <w:rPr>
          <w:spacing w:val="-15"/>
          <w:sz w:val="24"/>
        </w:rPr>
        <w:t xml:space="preserve"> </w:t>
      </w:r>
      <w:r>
        <w:rPr>
          <w:sz w:val="24"/>
        </w:rPr>
        <w:t>Verificação.</w:t>
      </w:r>
    </w:p>
    <w:p w:rsidR="00645033" w:rsidRDefault="00645033">
      <w:pPr>
        <w:pStyle w:val="Corpodetexto"/>
      </w:pPr>
    </w:p>
    <w:p w:rsidR="00645033" w:rsidRDefault="00645033">
      <w:pPr>
        <w:pStyle w:val="Corpodetexto"/>
        <w:spacing w:before="11"/>
        <w:rPr>
          <w:sz w:val="23"/>
        </w:rPr>
      </w:pPr>
    </w:p>
    <w:p w:rsidR="00645033" w:rsidRDefault="00360D4B">
      <w:pPr>
        <w:pStyle w:val="Ttulo1"/>
        <w:numPr>
          <w:ilvl w:val="0"/>
          <w:numId w:val="2"/>
        </w:numPr>
        <w:tabs>
          <w:tab w:val="left" w:pos="1923"/>
        </w:tabs>
        <w:ind w:hanging="220"/>
      </w:pPr>
      <w:r>
        <w:rPr>
          <w:u w:val="single"/>
        </w:rPr>
        <w:t>COMPARATIVO RECEITA/DESPESA –</w:t>
      </w:r>
      <w:r>
        <w:rPr>
          <w:spacing w:val="-8"/>
          <w:u w:val="single"/>
        </w:rPr>
        <w:t xml:space="preserve"> </w:t>
      </w:r>
      <w:r>
        <w:rPr>
          <w:u w:val="single"/>
        </w:rPr>
        <w:t>2015/2016</w:t>
      </w:r>
    </w:p>
    <w:p w:rsidR="00645033" w:rsidRDefault="00645033">
      <w:pPr>
        <w:pStyle w:val="Corpodetexto"/>
        <w:spacing w:before="10"/>
        <w:rPr>
          <w:b/>
          <w:sz w:val="17"/>
        </w:rPr>
      </w:pPr>
    </w:p>
    <w:p w:rsidR="00645033" w:rsidRDefault="00360D4B">
      <w:pPr>
        <w:pStyle w:val="Corpodetexto"/>
        <w:spacing w:before="71" w:line="278" w:lineRule="auto"/>
        <w:ind w:left="1702" w:right="1677" w:firstLine="707"/>
      </w:pPr>
      <w:r>
        <w:t>Conforme demonstrado no Siscont.Net, o comportamento da receita e despesa de 2016 comparada com 2015 foi a seguinte:</w:t>
      </w:r>
    </w:p>
    <w:p w:rsidR="00645033" w:rsidRDefault="00360D4B">
      <w:pPr>
        <w:pStyle w:val="PargrafodaLista"/>
        <w:numPr>
          <w:ilvl w:val="1"/>
          <w:numId w:val="2"/>
        </w:numPr>
        <w:tabs>
          <w:tab w:val="left" w:pos="2770"/>
        </w:tabs>
        <w:spacing w:before="194"/>
        <w:ind w:right="1696"/>
        <w:jc w:val="both"/>
        <w:rPr>
          <w:b/>
          <w:sz w:val="24"/>
        </w:rPr>
      </w:pPr>
      <w:r>
        <w:rPr>
          <w:sz w:val="24"/>
        </w:rPr>
        <w:t xml:space="preserve">A receita arrecadada no exercício de 2016 foi </w:t>
      </w:r>
      <w:r>
        <w:rPr>
          <w:b/>
          <w:sz w:val="24"/>
        </w:rPr>
        <w:t xml:space="preserve">inferior </w:t>
      </w:r>
      <w:r>
        <w:rPr>
          <w:sz w:val="24"/>
        </w:rPr>
        <w:t xml:space="preserve">à receita arrecadada no mesmo período de 2015 em </w:t>
      </w:r>
      <w:r>
        <w:rPr>
          <w:b/>
          <w:sz w:val="24"/>
        </w:rPr>
        <w:t xml:space="preserve">R$ 9.881,17, </w:t>
      </w:r>
      <w:r>
        <w:rPr>
          <w:sz w:val="24"/>
        </w:rPr>
        <w:t xml:space="preserve">correspondente a uma </w:t>
      </w:r>
      <w:r>
        <w:rPr>
          <w:b/>
          <w:sz w:val="24"/>
        </w:rPr>
        <w:t>r</w:t>
      </w:r>
      <w:r>
        <w:rPr>
          <w:b/>
          <w:sz w:val="24"/>
        </w:rPr>
        <w:t xml:space="preserve">edução  </w:t>
      </w:r>
      <w:r>
        <w:rPr>
          <w:sz w:val="24"/>
        </w:rPr>
        <w:t xml:space="preserve">de </w:t>
      </w:r>
      <w:r>
        <w:rPr>
          <w:b/>
          <w:sz w:val="24"/>
        </w:rPr>
        <w:t>0,43%;</w:t>
      </w:r>
    </w:p>
    <w:p w:rsidR="00645033" w:rsidRDefault="00645033">
      <w:pPr>
        <w:pStyle w:val="Corpodetexto"/>
        <w:spacing w:before="10"/>
        <w:rPr>
          <w:b/>
          <w:sz w:val="23"/>
        </w:rPr>
      </w:pPr>
    </w:p>
    <w:p w:rsidR="00645033" w:rsidRDefault="00360D4B">
      <w:pPr>
        <w:pStyle w:val="PargrafodaLista"/>
        <w:numPr>
          <w:ilvl w:val="1"/>
          <w:numId w:val="2"/>
        </w:numPr>
        <w:tabs>
          <w:tab w:val="left" w:pos="2770"/>
        </w:tabs>
        <w:ind w:right="1696"/>
        <w:jc w:val="both"/>
      </w:pPr>
      <w:r>
        <w:rPr>
          <w:sz w:val="24"/>
        </w:rPr>
        <w:t xml:space="preserve">A despesa realizada no exercício de 2016 foi </w:t>
      </w:r>
      <w:r>
        <w:rPr>
          <w:b/>
          <w:sz w:val="24"/>
        </w:rPr>
        <w:t xml:space="preserve">superior </w:t>
      </w:r>
      <w:r>
        <w:rPr>
          <w:sz w:val="24"/>
        </w:rPr>
        <w:t xml:space="preserve">à despesa realizada no mesmo período de 2015 em </w:t>
      </w:r>
      <w:r>
        <w:rPr>
          <w:b/>
          <w:sz w:val="24"/>
        </w:rPr>
        <w:t xml:space="preserve">R$ 104.062,71, </w:t>
      </w:r>
      <w:r>
        <w:rPr>
          <w:sz w:val="24"/>
        </w:rPr>
        <w:t xml:space="preserve">correspondente a um </w:t>
      </w:r>
      <w:r>
        <w:rPr>
          <w:b/>
          <w:sz w:val="24"/>
        </w:rPr>
        <w:t xml:space="preserve">aumento </w:t>
      </w:r>
      <w:r>
        <w:rPr>
          <w:sz w:val="24"/>
        </w:rPr>
        <w:t xml:space="preserve">de </w:t>
      </w:r>
      <w:r>
        <w:rPr>
          <w:b/>
          <w:sz w:val="24"/>
        </w:rPr>
        <w:t>4,00%</w:t>
      </w:r>
      <w:r>
        <w:rPr>
          <w:sz w:val="24"/>
        </w:rPr>
        <w:t>.</w:t>
      </w:r>
    </w:p>
    <w:p w:rsidR="00645033" w:rsidRDefault="00645033">
      <w:pPr>
        <w:pStyle w:val="Corpodetexto"/>
        <w:spacing w:before="10"/>
        <w:rPr>
          <w:sz w:val="23"/>
        </w:rPr>
      </w:pPr>
    </w:p>
    <w:p w:rsidR="00645033" w:rsidRDefault="00360D4B">
      <w:pPr>
        <w:pStyle w:val="Ttulo1"/>
        <w:spacing w:before="1"/>
        <w:ind w:right="1677"/>
      </w:pPr>
      <w:r>
        <w:rPr>
          <w:u w:val="single"/>
        </w:rPr>
        <w:t>8.00 – COTA PARTE CAU BR</w:t>
      </w:r>
    </w:p>
    <w:p w:rsidR="00645033" w:rsidRDefault="00645033">
      <w:pPr>
        <w:pStyle w:val="Corpodetexto"/>
        <w:spacing w:before="10"/>
        <w:rPr>
          <w:b/>
          <w:sz w:val="17"/>
        </w:rPr>
      </w:pPr>
    </w:p>
    <w:p w:rsidR="00645033" w:rsidRDefault="00360D4B">
      <w:pPr>
        <w:pStyle w:val="Corpodetexto"/>
        <w:spacing w:before="71"/>
        <w:ind w:left="1702" w:right="1697" w:firstLine="707"/>
        <w:jc w:val="both"/>
      </w:pPr>
      <w:r>
        <w:t>Conforme demonstrado na receita arrecadada do CAU BR até o mês de dezembro de 2016, o repasse da cota parte do CAU MS foi de R$ 545.729,26.</w:t>
      </w:r>
    </w:p>
    <w:p w:rsidR="00645033" w:rsidRDefault="00645033">
      <w:pPr>
        <w:pStyle w:val="Corpodetexto"/>
        <w:spacing w:before="1"/>
      </w:pPr>
    </w:p>
    <w:p w:rsidR="00645033" w:rsidRDefault="00360D4B">
      <w:pPr>
        <w:pStyle w:val="Corpodetexto"/>
        <w:ind w:left="1702" w:right="1696" w:firstLine="707"/>
        <w:jc w:val="both"/>
      </w:pPr>
      <w:r>
        <w:t>Ao analisarmos o demonstrativo da receita do CAU MS até o mês de dezembro de 2016, constatamos que os valores estão</w:t>
      </w:r>
      <w:r>
        <w:t xml:space="preserve"> compatíveis os transferidos para o CAU BR, tendo em vista que o valor recebido pelo CAU MS, correspondente a 80,00% foi de R$ 2.188.018,60.</w:t>
      </w:r>
    </w:p>
    <w:p w:rsidR="00645033" w:rsidRDefault="00645033">
      <w:pPr>
        <w:pStyle w:val="Corpodetexto"/>
        <w:spacing w:before="1"/>
      </w:pPr>
    </w:p>
    <w:p w:rsidR="00645033" w:rsidRDefault="00360D4B">
      <w:pPr>
        <w:pStyle w:val="Ttulo1"/>
        <w:ind w:right="1677"/>
      </w:pPr>
      <w:r>
        <w:rPr>
          <w:u w:val="single"/>
        </w:rPr>
        <w:t>9.00 – CONFRONTO SALDO PATRIMONIAL – SISCONT.NET/SISPA.NET</w:t>
      </w:r>
    </w:p>
    <w:p w:rsidR="00645033" w:rsidRDefault="00645033">
      <w:pPr>
        <w:pStyle w:val="Corpodetexto"/>
        <w:spacing w:before="8"/>
        <w:rPr>
          <w:b/>
          <w:sz w:val="17"/>
        </w:rPr>
      </w:pPr>
    </w:p>
    <w:p w:rsidR="00645033" w:rsidRDefault="00360D4B">
      <w:pPr>
        <w:pStyle w:val="Corpodetexto"/>
        <w:spacing w:before="71"/>
        <w:ind w:left="1702" w:right="1677" w:firstLine="707"/>
      </w:pPr>
      <w:r>
        <w:t>Confrontamos os saldos das contas do sistema patrimoni</w:t>
      </w:r>
      <w:r>
        <w:t>al (Siscont.Net) com  o inventário patrimonial (Sispat.Net) e não constatamos nenhuma diferença.</w:t>
      </w:r>
    </w:p>
    <w:p w:rsidR="00645033" w:rsidRDefault="00645033">
      <w:pPr>
        <w:sectPr w:rsidR="00645033">
          <w:pgSz w:w="11910" w:h="16840"/>
          <w:pgMar w:top="180" w:right="0" w:bottom="1460" w:left="0" w:header="0" w:footer="1222" w:gutter="0"/>
          <w:cols w:space="720"/>
        </w:sectPr>
      </w:pPr>
    </w:p>
    <w:p w:rsidR="00645033" w:rsidRDefault="00360D4B">
      <w:pPr>
        <w:pStyle w:val="Corpodetexto"/>
        <w:ind w:left="8398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2057315" cy="89611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15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033" w:rsidRDefault="00360D4B">
      <w:pPr>
        <w:pStyle w:val="Ttulo1"/>
        <w:spacing w:before="75"/>
        <w:ind w:right="1677"/>
      </w:pPr>
      <w:r>
        <w:rPr>
          <w:u w:val="single"/>
        </w:rPr>
        <w:t>10.00 – COMENTÁRIO:</w:t>
      </w:r>
    </w:p>
    <w:p w:rsidR="00645033" w:rsidRDefault="00645033">
      <w:pPr>
        <w:pStyle w:val="Corpodetexto"/>
        <w:spacing w:before="10"/>
        <w:rPr>
          <w:b/>
          <w:sz w:val="17"/>
        </w:rPr>
      </w:pPr>
    </w:p>
    <w:p w:rsidR="00645033" w:rsidRDefault="00360D4B">
      <w:pPr>
        <w:pStyle w:val="Corpodetexto"/>
        <w:spacing w:before="71"/>
        <w:ind w:left="1702" w:right="1701" w:firstLine="707"/>
        <w:jc w:val="both"/>
      </w:pPr>
      <w:r>
        <w:t>Esclarecemos que a conferência dos balanços e confirmação dos saldos bancários com os registros contábeis, foram realizados via web, através do Siscont.Net, Sispat.Net e Auditoria, onde constatamos que todos os procedimentos contábeis estão adequados a leg</w:t>
      </w:r>
      <w:r>
        <w:t>islação vigente, (Lei nº 4.320/64 e o Manual da Contabilidade Pública da STN), atendendo ao artigo 8º, incisos § 2º, § 3º e § 6º da Resolução n° 101/2015.</w:t>
      </w:r>
    </w:p>
    <w:p w:rsidR="00645033" w:rsidRDefault="00645033">
      <w:pPr>
        <w:pStyle w:val="Corpodetexto"/>
        <w:spacing w:before="10"/>
        <w:rPr>
          <w:sz w:val="23"/>
        </w:rPr>
      </w:pPr>
    </w:p>
    <w:p w:rsidR="00645033" w:rsidRDefault="00360D4B">
      <w:pPr>
        <w:pStyle w:val="Corpodetexto"/>
        <w:ind w:left="1702" w:right="1698" w:firstLine="707"/>
        <w:jc w:val="both"/>
      </w:pPr>
      <w:r>
        <w:t xml:space="preserve">Informamos que a documentação contábil que gerou a prestação de contas anual </w:t>
      </w:r>
      <w:r>
        <w:rPr>
          <w:b/>
        </w:rPr>
        <w:t xml:space="preserve">não  </w:t>
      </w:r>
      <w:r>
        <w:t>foi objeto de noss</w:t>
      </w:r>
      <w:r>
        <w:t xml:space="preserve">a análise, portanto, este relatório não exime a necessidade dos trabalhos da auditoria independente sobre os documentos físicos </w:t>
      </w:r>
      <w:r>
        <w:rPr>
          <w:i/>
        </w:rPr>
        <w:t xml:space="preserve">in loco </w:t>
      </w:r>
      <w:r>
        <w:t>e da Auditoria Interna do</w:t>
      </w:r>
      <w:r>
        <w:rPr>
          <w:spacing w:val="-36"/>
        </w:rPr>
        <w:t xml:space="preserve"> </w:t>
      </w:r>
      <w:r>
        <w:t>CAU/BR.</w:t>
      </w:r>
    </w:p>
    <w:p w:rsidR="00645033" w:rsidRDefault="00645033">
      <w:pPr>
        <w:pStyle w:val="Corpodetexto"/>
        <w:spacing w:before="10"/>
        <w:rPr>
          <w:sz w:val="23"/>
        </w:rPr>
      </w:pPr>
    </w:p>
    <w:p w:rsidR="00645033" w:rsidRDefault="00360D4B">
      <w:pPr>
        <w:pStyle w:val="Ttulo1"/>
        <w:numPr>
          <w:ilvl w:val="1"/>
          <w:numId w:val="1"/>
        </w:numPr>
        <w:tabs>
          <w:tab w:val="left" w:pos="2252"/>
        </w:tabs>
        <w:spacing w:before="1"/>
        <w:ind w:hanging="549"/>
      </w:pP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CONCLUSÃO:</w:t>
      </w:r>
    </w:p>
    <w:p w:rsidR="00645033" w:rsidRDefault="00645033">
      <w:pPr>
        <w:pStyle w:val="Corpodetexto"/>
        <w:rPr>
          <w:b/>
          <w:sz w:val="20"/>
        </w:rPr>
      </w:pPr>
    </w:p>
    <w:p w:rsidR="00645033" w:rsidRDefault="00645033">
      <w:pPr>
        <w:pStyle w:val="Corpodetexto"/>
        <w:spacing w:before="2"/>
        <w:rPr>
          <w:b/>
          <w:sz w:val="21"/>
        </w:rPr>
      </w:pPr>
    </w:p>
    <w:p w:rsidR="00645033" w:rsidRDefault="00360D4B">
      <w:pPr>
        <w:pStyle w:val="PargrafodaLista"/>
        <w:numPr>
          <w:ilvl w:val="2"/>
          <w:numId w:val="1"/>
        </w:numPr>
        <w:tabs>
          <w:tab w:val="left" w:pos="2770"/>
        </w:tabs>
        <w:spacing w:before="59" w:line="237" w:lineRule="auto"/>
        <w:ind w:right="1696"/>
        <w:jc w:val="both"/>
        <w:rPr>
          <w:sz w:val="24"/>
        </w:rPr>
      </w:pPr>
      <w:r>
        <w:rPr>
          <w:sz w:val="24"/>
        </w:rPr>
        <w:t>Tendo em vista que não constatamos nenhuma falha nos Balanços do CAU MS relativo ao exercício de 2016, informamos que os mesmos estão em condições de ser analisados pela Auditoria</w:t>
      </w:r>
      <w:r>
        <w:rPr>
          <w:spacing w:val="-18"/>
          <w:sz w:val="24"/>
        </w:rPr>
        <w:t xml:space="preserve"> </w:t>
      </w:r>
      <w:r>
        <w:rPr>
          <w:sz w:val="24"/>
        </w:rPr>
        <w:t>externa.</w:t>
      </w:r>
    </w:p>
    <w:p w:rsidR="00645033" w:rsidRDefault="00645033">
      <w:pPr>
        <w:pStyle w:val="Corpodetexto"/>
      </w:pPr>
    </w:p>
    <w:p w:rsidR="00645033" w:rsidRDefault="00645033">
      <w:pPr>
        <w:pStyle w:val="Corpodetexto"/>
        <w:spacing w:before="1"/>
        <w:rPr>
          <w:sz w:val="22"/>
        </w:rPr>
      </w:pPr>
    </w:p>
    <w:p w:rsidR="00645033" w:rsidRDefault="00360D4B">
      <w:pPr>
        <w:pStyle w:val="Corpodetexto"/>
        <w:ind w:right="1696"/>
        <w:jc w:val="right"/>
      </w:pPr>
      <w:r>
        <w:t>Brasília, 23 de janeiro de 2016.</w:t>
      </w:r>
    </w:p>
    <w:p w:rsidR="00645033" w:rsidRDefault="00645033">
      <w:pPr>
        <w:pStyle w:val="Corpodetexto"/>
      </w:pPr>
    </w:p>
    <w:p w:rsidR="00645033" w:rsidRDefault="00645033">
      <w:pPr>
        <w:pStyle w:val="Corpodetexto"/>
      </w:pPr>
    </w:p>
    <w:p w:rsidR="00645033" w:rsidRDefault="00645033">
      <w:pPr>
        <w:pStyle w:val="Corpodetexto"/>
      </w:pPr>
    </w:p>
    <w:p w:rsidR="00645033" w:rsidRDefault="00645033">
      <w:pPr>
        <w:pStyle w:val="Corpodetexto"/>
        <w:spacing w:before="1"/>
      </w:pPr>
    </w:p>
    <w:p w:rsidR="00645033" w:rsidRDefault="00360D4B">
      <w:pPr>
        <w:pStyle w:val="Ttulo1"/>
        <w:spacing w:line="275" w:lineRule="exact"/>
        <w:ind w:left="0" w:right="1700"/>
        <w:jc w:val="right"/>
      </w:pPr>
      <w:r>
        <w:t>ATA Contabilidade e Auditori</w:t>
      </w:r>
      <w:r>
        <w:t>a Ltda</w:t>
      </w:r>
    </w:p>
    <w:p w:rsidR="00645033" w:rsidRDefault="00360D4B">
      <w:pPr>
        <w:ind w:right="1701"/>
        <w:jc w:val="right"/>
        <w:rPr>
          <w:sz w:val="20"/>
        </w:rPr>
      </w:pPr>
      <w:r>
        <w:rPr>
          <w:sz w:val="20"/>
        </w:rPr>
        <w:t>CRC-DF Nº 485</w:t>
      </w:r>
    </w:p>
    <w:p w:rsidR="00645033" w:rsidRDefault="00360D4B">
      <w:pPr>
        <w:spacing w:before="1"/>
        <w:ind w:right="1700"/>
        <w:jc w:val="right"/>
        <w:rPr>
          <w:sz w:val="20"/>
        </w:rPr>
      </w:pPr>
      <w:r>
        <w:rPr>
          <w:sz w:val="20"/>
        </w:rPr>
        <w:t>Assessoria Contábil e Financeira do CAU-BR</w:t>
      </w:r>
    </w:p>
    <w:p w:rsidR="00645033" w:rsidRDefault="00360D4B">
      <w:pPr>
        <w:spacing w:before="1"/>
        <w:ind w:right="1702"/>
        <w:jc w:val="right"/>
        <w:rPr>
          <w:sz w:val="20"/>
        </w:rPr>
      </w:pPr>
      <w:r>
        <w:rPr>
          <w:sz w:val="20"/>
        </w:rPr>
        <w:t>Vilmar Augusto de Medeiros</w:t>
      </w:r>
    </w:p>
    <w:sectPr w:rsidR="00645033">
      <w:pgSz w:w="11910" w:h="16840"/>
      <w:pgMar w:top="180" w:right="0" w:bottom="1460" w:left="0" w:header="0" w:footer="12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0D4B">
      <w:r>
        <w:separator/>
      </w:r>
    </w:p>
  </w:endnote>
  <w:endnote w:type="continuationSeparator" w:id="0">
    <w:p w:rsidR="00000000" w:rsidRDefault="0036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33" w:rsidRDefault="00360D4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30399" behindDoc="1" locked="0" layoutInCell="1" allowOverlap="1">
          <wp:simplePos x="0" y="0"/>
          <wp:positionH relativeFrom="page">
            <wp:posOffset>6984</wp:posOffset>
          </wp:positionH>
          <wp:positionV relativeFrom="page">
            <wp:posOffset>9752962</wp:posOffset>
          </wp:positionV>
          <wp:extent cx="7501890" cy="9105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1890" cy="910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0D4B">
      <w:r>
        <w:separator/>
      </w:r>
    </w:p>
  </w:footnote>
  <w:footnote w:type="continuationSeparator" w:id="0">
    <w:p w:rsidR="00000000" w:rsidRDefault="00360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85C"/>
    <w:multiLevelType w:val="multilevel"/>
    <w:tmpl w:val="AB86D91E"/>
    <w:lvl w:ilvl="0">
      <w:start w:val="1"/>
      <w:numFmt w:val="decimal"/>
      <w:lvlText w:val="%1"/>
      <w:lvlJc w:val="left"/>
      <w:pPr>
        <w:ind w:left="2141" w:hanging="44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141" w:hanging="440"/>
        <w:jc w:val="left"/>
      </w:pPr>
      <w:rPr>
        <w:rFonts w:hint="default"/>
        <w:u w:val="single" w:color="000000"/>
      </w:rPr>
    </w:lvl>
    <w:lvl w:ilvl="2">
      <w:numFmt w:val="bullet"/>
      <w:lvlText w:val=""/>
      <w:lvlJc w:val="left"/>
      <w:pPr>
        <w:ind w:left="277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4808" w:hanging="360"/>
      </w:pPr>
      <w:rPr>
        <w:rFonts w:hint="default"/>
      </w:rPr>
    </w:lvl>
    <w:lvl w:ilvl="4">
      <w:numFmt w:val="bullet"/>
      <w:lvlText w:val="•"/>
      <w:lvlJc w:val="left"/>
      <w:pPr>
        <w:ind w:left="5822" w:hanging="360"/>
      </w:pPr>
      <w:rPr>
        <w:rFonts w:hint="default"/>
      </w:rPr>
    </w:lvl>
    <w:lvl w:ilvl="5">
      <w:numFmt w:val="bullet"/>
      <w:lvlText w:val="•"/>
      <w:lvlJc w:val="left"/>
      <w:pPr>
        <w:ind w:left="6836" w:hanging="360"/>
      </w:pPr>
      <w:rPr>
        <w:rFonts w:hint="default"/>
      </w:rPr>
    </w:lvl>
    <w:lvl w:ilvl="6">
      <w:numFmt w:val="bullet"/>
      <w:lvlText w:val="•"/>
      <w:lvlJc w:val="left"/>
      <w:pPr>
        <w:ind w:left="7850" w:hanging="360"/>
      </w:pPr>
      <w:rPr>
        <w:rFonts w:hint="default"/>
      </w:rPr>
    </w:lvl>
    <w:lvl w:ilvl="7">
      <w:numFmt w:val="bullet"/>
      <w:lvlText w:val="•"/>
      <w:lvlJc w:val="left"/>
      <w:pPr>
        <w:ind w:left="8864" w:hanging="360"/>
      </w:pPr>
      <w:rPr>
        <w:rFonts w:hint="default"/>
      </w:rPr>
    </w:lvl>
    <w:lvl w:ilvl="8">
      <w:numFmt w:val="bullet"/>
      <w:lvlText w:val="•"/>
      <w:lvlJc w:val="left"/>
      <w:pPr>
        <w:ind w:left="9878" w:hanging="360"/>
      </w:pPr>
      <w:rPr>
        <w:rFonts w:hint="default"/>
      </w:rPr>
    </w:lvl>
  </w:abstractNum>
  <w:abstractNum w:abstractNumId="1">
    <w:nsid w:val="249175F1"/>
    <w:multiLevelType w:val="hybridMultilevel"/>
    <w:tmpl w:val="01069E80"/>
    <w:lvl w:ilvl="0" w:tplc="FD0A2B9E">
      <w:start w:val="3"/>
      <w:numFmt w:val="decimal"/>
      <w:lvlText w:val="%1."/>
      <w:lvlJc w:val="left"/>
      <w:pPr>
        <w:ind w:left="1922" w:hanging="221"/>
        <w:jc w:val="left"/>
      </w:pPr>
      <w:rPr>
        <w:rFonts w:hint="default"/>
        <w:spacing w:val="-2"/>
        <w:u w:val="single" w:color="000000"/>
      </w:rPr>
    </w:lvl>
    <w:lvl w:ilvl="1" w:tplc="D5EEB3B6">
      <w:numFmt w:val="bullet"/>
      <w:lvlText w:val=""/>
      <w:lvlJc w:val="left"/>
      <w:pPr>
        <w:ind w:left="2422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011CE31A">
      <w:numFmt w:val="bullet"/>
      <w:lvlText w:val="•"/>
      <w:lvlJc w:val="left"/>
      <w:pPr>
        <w:ind w:left="3474" w:hanging="348"/>
      </w:pPr>
      <w:rPr>
        <w:rFonts w:hint="default"/>
      </w:rPr>
    </w:lvl>
    <w:lvl w:ilvl="3" w:tplc="F2B0DE02">
      <w:numFmt w:val="bullet"/>
      <w:lvlText w:val="•"/>
      <w:lvlJc w:val="left"/>
      <w:pPr>
        <w:ind w:left="4528" w:hanging="348"/>
      </w:pPr>
      <w:rPr>
        <w:rFonts w:hint="default"/>
      </w:rPr>
    </w:lvl>
    <w:lvl w:ilvl="4" w:tplc="84926D28">
      <w:numFmt w:val="bullet"/>
      <w:lvlText w:val="•"/>
      <w:lvlJc w:val="left"/>
      <w:pPr>
        <w:ind w:left="5582" w:hanging="348"/>
      </w:pPr>
      <w:rPr>
        <w:rFonts w:hint="default"/>
      </w:rPr>
    </w:lvl>
    <w:lvl w:ilvl="5" w:tplc="F774B9A2">
      <w:numFmt w:val="bullet"/>
      <w:lvlText w:val="•"/>
      <w:lvlJc w:val="left"/>
      <w:pPr>
        <w:ind w:left="6636" w:hanging="348"/>
      </w:pPr>
      <w:rPr>
        <w:rFonts w:hint="default"/>
      </w:rPr>
    </w:lvl>
    <w:lvl w:ilvl="6" w:tplc="32F41C36">
      <w:numFmt w:val="bullet"/>
      <w:lvlText w:val="•"/>
      <w:lvlJc w:val="left"/>
      <w:pPr>
        <w:ind w:left="7690" w:hanging="348"/>
      </w:pPr>
      <w:rPr>
        <w:rFonts w:hint="default"/>
      </w:rPr>
    </w:lvl>
    <w:lvl w:ilvl="7" w:tplc="8CEC9F3C">
      <w:numFmt w:val="bullet"/>
      <w:lvlText w:val="•"/>
      <w:lvlJc w:val="left"/>
      <w:pPr>
        <w:ind w:left="8744" w:hanging="348"/>
      </w:pPr>
      <w:rPr>
        <w:rFonts w:hint="default"/>
      </w:rPr>
    </w:lvl>
    <w:lvl w:ilvl="8" w:tplc="4774A18A">
      <w:numFmt w:val="bullet"/>
      <w:lvlText w:val="•"/>
      <w:lvlJc w:val="left"/>
      <w:pPr>
        <w:ind w:left="9798" w:hanging="348"/>
      </w:pPr>
      <w:rPr>
        <w:rFonts w:hint="default"/>
      </w:rPr>
    </w:lvl>
  </w:abstractNum>
  <w:abstractNum w:abstractNumId="2">
    <w:nsid w:val="419B0F08"/>
    <w:multiLevelType w:val="multilevel"/>
    <w:tmpl w:val="E45C36F0"/>
    <w:lvl w:ilvl="0">
      <w:start w:val="6"/>
      <w:numFmt w:val="decimal"/>
      <w:lvlText w:val="%1"/>
      <w:lvlJc w:val="left"/>
      <w:pPr>
        <w:ind w:left="2141" w:hanging="44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141" w:hanging="440"/>
        <w:jc w:val="left"/>
      </w:pPr>
      <w:rPr>
        <w:rFonts w:hint="default"/>
        <w:u w:val="single" w:color="000000"/>
      </w:rPr>
    </w:lvl>
    <w:lvl w:ilvl="2">
      <w:numFmt w:val="bullet"/>
      <w:lvlText w:val=""/>
      <w:lvlJc w:val="left"/>
      <w:pPr>
        <w:ind w:left="2410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4528" w:hanging="348"/>
      </w:pPr>
      <w:rPr>
        <w:rFonts w:hint="default"/>
      </w:rPr>
    </w:lvl>
    <w:lvl w:ilvl="4">
      <w:numFmt w:val="bullet"/>
      <w:lvlText w:val="•"/>
      <w:lvlJc w:val="left"/>
      <w:pPr>
        <w:ind w:left="5582" w:hanging="348"/>
      </w:pPr>
      <w:rPr>
        <w:rFonts w:hint="default"/>
      </w:rPr>
    </w:lvl>
    <w:lvl w:ilvl="5">
      <w:numFmt w:val="bullet"/>
      <w:lvlText w:val="•"/>
      <w:lvlJc w:val="left"/>
      <w:pPr>
        <w:ind w:left="6636" w:hanging="348"/>
      </w:pPr>
      <w:rPr>
        <w:rFonts w:hint="default"/>
      </w:rPr>
    </w:lvl>
    <w:lvl w:ilvl="6">
      <w:numFmt w:val="bullet"/>
      <w:lvlText w:val="•"/>
      <w:lvlJc w:val="left"/>
      <w:pPr>
        <w:ind w:left="7690" w:hanging="348"/>
      </w:pPr>
      <w:rPr>
        <w:rFonts w:hint="default"/>
      </w:rPr>
    </w:lvl>
    <w:lvl w:ilvl="7">
      <w:numFmt w:val="bullet"/>
      <w:lvlText w:val="•"/>
      <w:lvlJc w:val="left"/>
      <w:pPr>
        <w:ind w:left="8744" w:hanging="348"/>
      </w:pPr>
      <w:rPr>
        <w:rFonts w:hint="default"/>
      </w:rPr>
    </w:lvl>
    <w:lvl w:ilvl="8">
      <w:numFmt w:val="bullet"/>
      <w:lvlText w:val="•"/>
      <w:lvlJc w:val="left"/>
      <w:pPr>
        <w:ind w:left="9798" w:hanging="348"/>
      </w:pPr>
      <w:rPr>
        <w:rFonts w:hint="default"/>
      </w:rPr>
    </w:lvl>
  </w:abstractNum>
  <w:abstractNum w:abstractNumId="3">
    <w:nsid w:val="50ED63E4"/>
    <w:multiLevelType w:val="hybridMultilevel"/>
    <w:tmpl w:val="CF88110E"/>
    <w:lvl w:ilvl="0" w:tplc="81CE4824">
      <w:start w:val="7"/>
      <w:numFmt w:val="decimal"/>
      <w:lvlText w:val="%1."/>
      <w:lvlJc w:val="left"/>
      <w:pPr>
        <w:ind w:left="1922" w:hanging="221"/>
        <w:jc w:val="left"/>
      </w:pPr>
      <w:rPr>
        <w:rFonts w:hint="default"/>
        <w:spacing w:val="-2"/>
        <w:w w:val="99"/>
        <w:u w:val="single" w:color="000000"/>
      </w:rPr>
    </w:lvl>
    <w:lvl w:ilvl="1" w:tplc="1DEEBB30">
      <w:start w:val="1"/>
      <w:numFmt w:val="lowerLetter"/>
      <w:lvlText w:val="%2)"/>
      <w:lvlJc w:val="left"/>
      <w:pPr>
        <w:ind w:left="2770" w:hanging="360"/>
        <w:jc w:val="left"/>
      </w:pPr>
      <w:rPr>
        <w:rFonts w:hint="default"/>
        <w:spacing w:val="-8"/>
        <w:w w:val="100"/>
      </w:rPr>
    </w:lvl>
    <w:lvl w:ilvl="2" w:tplc="98E622B8">
      <w:numFmt w:val="bullet"/>
      <w:lvlText w:val="•"/>
      <w:lvlJc w:val="left"/>
      <w:pPr>
        <w:ind w:left="3794" w:hanging="360"/>
      </w:pPr>
      <w:rPr>
        <w:rFonts w:hint="default"/>
      </w:rPr>
    </w:lvl>
    <w:lvl w:ilvl="3" w:tplc="53A8C4A2">
      <w:numFmt w:val="bullet"/>
      <w:lvlText w:val="•"/>
      <w:lvlJc w:val="left"/>
      <w:pPr>
        <w:ind w:left="4808" w:hanging="360"/>
      </w:pPr>
      <w:rPr>
        <w:rFonts w:hint="default"/>
      </w:rPr>
    </w:lvl>
    <w:lvl w:ilvl="4" w:tplc="216C720C">
      <w:numFmt w:val="bullet"/>
      <w:lvlText w:val="•"/>
      <w:lvlJc w:val="left"/>
      <w:pPr>
        <w:ind w:left="5822" w:hanging="360"/>
      </w:pPr>
      <w:rPr>
        <w:rFonts w:hint="default"/>
      </w:rPr>
    </w:lvl>
    <w:lvl w:ilvl="5" w:tplc="D28CEB52">
      <w:numFmt w:val="bullet"/>
      <w:lvlText w:val="•"/>
      <w:lvlJc w:val="left"/>
      <w:pPr>
        <w:ind w:left="6836" w:hanging="360"/>
      </w:pPr>
      <w:rPr>
        <w:rFonts w:hint="default"/>
      </w:rPr>
    </w:lvl>
    <w:lvl w:ilvl="6" w:tplc="657A8B24">
      <w:numFmt w:val="bullet"/>
      <w:lvlText w:val="•"/>
      <w:lvlJc w:val="left"/>
      <w:pPr>
        <w:ind w:left="7850" w:hanging="360"/>
      </w:pPr>
      <w:rPr>
        <w:rFonts w:hint="default"/>
      </w:rPr>
    </w:lvl>
    <w:lvl w:ilvl="7" w:tplc="59BE2A54">
      <w:numFmt w:val="bullet"/>
      <w:lvlText w:val="•"/>
      <w:lvlJc w:val="left"/>
      <w:pPr>
        <w:ind w:left="8864" w:hanging="360"/>
      </w:pPr>
      <w:rPr>
        <w:rFonts w:hint="default"/>
      </w:rPr>
    </w:lvl>
    <w:lvl w:ilvl="8" w:tplc="1C787F00">
      <w:numFmt w:val="bullet"/>
      <w:lvlText w:val="•"/>
      <w:lvlJc w:val="left"/>
      <w:pPr>
        <w:ind w:left="9878" w:hanging="360"/>
      </w:pPr>
      <w:rPr>
        <w:rFonts w:hint="default"/>
      </w:rPr>
    </w:lvl>
  </w:abstractNum>
  <w:abstractNum w:abstractNumId="4">
    <w:nsid w:val="5F8E03EB"/>
    <w:multiLevelType w:val="multilevel"/>
    <w:tmpl w:val="F2C8AD24"/>
    <w:lvl w:ilvl="0">
      <w:start w:val="2"/>
      <w:numFmt w:val="decimal"/>
      <w:lvlText w:val="%1"/>
      <w:lvlJc w:val="left"/>
      <w:pPr>
        <w:ind w:left="2141" w:hanging="44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141" w:hanging="440"/>
        <w:jc w:val="left"/>
      </w:pPr>
      <w:rPr>
        <w:rFonts w:hint="default"/>
        <w:u w:val="single" w:color="000000"/>
      </w:rPr>
    </w:lvl>
    <w:lvl w:ilvl="2">
      <w:numFmt w:val="bullet"/>
      <w:lvlText w:val=""/>
      <w:lvlJc w:val="left"/>
      <w:pPr>
        <w:ind w:left="2693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4745" w:hanging="284"/>
      </w:pPr>
      <w:rPr>
        <w:rFonts w:hint="default"/>
      </w:rPr>
    </w:lvl>
    <w:lvl w:ilvl="4">
      <w:numFmt w:val="bullet"/>
      <w:lvlText w:val="•"/>
      <w:lvlJc w:val="left"/>
      <w:pPr>
        <w:ind w:left="5768" w:hanging="284"/>
      </w:pPr>
      <w:rPr>
        <w:rFonts w:hint="default"/>
      </w:rPr>
    </w:lvl>
    <w:lvl w:ilvl="5">
      <w:numFmt w:val="bullet"/>
      <w:lvlText w:val="•"/>
      <w:lvlJc w:val="left"/>
      <w:pPr>
        <w:ind w:left="6791" w:hanging="284"/>
      </w:pPr>
      <w:rPr>
        <w:rFonts w:hint="default"/>
      </w:rPr>
    </w:lvl>
    <w:lvl w:ilvl="6">
      <w:numFmt w:val="bullet"/>
      <w:lvlText w:val="•"/>
      <w:lvlJc w:val="left"/>
      <w:pPr>
        <w:ind w:left="7814" w:hanging="284"/>
      </w:pPr>
      <w:rPr>
        <w:rFonts w:hint="default"/>
      </w:rPr>
    </w:lvl>
    <w:lvl w:ilvl="7">
      <w:numFmt w:val="bullet"/>
      <w:lvlText w:val="•"/>
      <w:lvlJc w:val="left"/>
      <w:pPr>
        <w:ind w:left="8837" w:hanging="284"/>
      </w:pPr>
      <w:rPr>
        <w:rFonts w:hint="default"/>
      </w:rPr>
    </w:lvl>
    <w:lvl w:ilvl="8">
      <w:numFmt w:val="bullet"/>
      <w:lvlText w:val="•"/>
      <w:lvlJc w:val="left"/>
      <w:pPr>
        <w:ind w:left="9860" w:hanging="284"/>
      </w:pPr>
      <w:rPr>
        <w:rFonts w:hint="default"/>
      </w:rPr>
    </w:lvl>
  </w:abstractNum>
  <w:abstractNum w:abstractNumId="5">
    <w:nsid w:val="76271860"/>
    <w:multiLevelType w:val="multilevel"/>
    <w:tmpl w:val="DD2A1AB0"/>
    <w:lvl w:ilvl="0">
      <w:start w:val="11"/>
      <w:numFmt w:val="decimal"/>
      <w:lvlText w:val="%1"/>
      <w:lvlJc w:val="left"/>
      <w:pPr>
        <w:ind w:left="2251" w:hanging="55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251" w:hanging="550"/>
        <w:jc w:val="left"/>
      </w:pPr>
      <w:rPr>
        <w:rFonts w:hint="default"/>
        <w:spacing w:val="-1"/>
        <w:u w:val="single" w:color="000000"/>
      </w:rPr>
    </w:lvl>
    <w:lvl w:ilvl="2">
      <w:numFmt w:val="bullet"/>
      <w:lvlText w:val=""/>
      <w:lvlJc w:val="left"/>
      <w:pPr>
        <w:ind w:left="277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4808" w:hanging="360"/>
      </w:pPr>
      <w:rPr>
        <w:rFonts w:hint="default"/>
      </w:rPr>
    </w:lvl>
    <w:lvl w:ilvl="4">
      <w:numFmt w:val="bullet"/>
      <w:lvlText w:val="•"/>
      <w:lvlJc w:val="left"/>
      <w:pPr>
        <w:ind w:left="5822" w:hanging="360"/>
      </w:pPr>
      <w:rPr>
        <w:rFonts w:hint="default"/>
      </w:rPr>
    </w:lvl>
    <w:lvl w:ilvl="5">
      <w:numFmt w:val="bullet"/>
      <w:lvlText w:val="•"/>
      <w:lvlJc w:val="left"/>
      <w:pPr>
        <w:ind w:left="6836" w:hanging="360"/>
      </w:pPr>
      <w:rPr>
        <w:rFonts w:hint="default"/>
      </w:rPr>
    </w:lvl>
    <w:lvl w:ilvl="6">
      <w:numFmt w:val="bullet"/>
      <w:lvlText w:val="•"/>
      <w:lvlJc w:val="left"/>
      <w:pPr>
        <w:ind w:left="7850" w:hanging="360"/>
      </w:pPr>
      <w:rPr>
        <w:rFonts w:hint="default"/>
      </w:rPr>
    </w:lvl>
    <w:lvl w:ilvl="7">
      <w:numFmt w:val="bullet"/>
      <w:lvlText w:val="•"/>
      <w:lvlJc w:val="left"/>
      <w:pPr>
        <w:ind w:left="8864" w:hanging="360"/>
      </w:pPr>
      <w:rPr>
        <w:rFonts w:hint="default"/>
      </w:rPr>
    </w:lvl>
    <w:lvl w:ilvl="8">
      <w:numFmt w:val="bullet"/>
      <w:lvlText w:val="•"/>
      <w:lvlJc w:val="left"/>
      <w:pPr>
        <w:ind w:left="9878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33"/>
    <w:rsid w:val="00360D4B"/>
    <w:rsid w:val="0064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17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1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17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1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 Equipamentos</dc:creator>
  <cp:lastModifiedBy>User</cp:lastModifiedBy>
  <cp:revision>2</cp:revision>
  <dcterms:created xsi:type="dcterms:W3CDTF">2017-02-21T19:47:00Z</dcterms:created>
  <dcterms:modified xsi:type="dcterms:W3CDTF">2017-02-21T19:47:00Z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2017-02-21T00:00:00Z</vt:filetime>
  </property>
</Properties>
</file>