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57" w:rsidRPr="000959C1" w:rsidRDefault="000959C1" w:rsidP="000959C1">
      <w:pPr>
        <w:jc w:val="center"/>
        <w:rPr>
          <w:rFonts w:ascii="Times New Roman" w:hAnsi="Times New Roman"/>
          <w:b/>
          <w:sz w:val="22"/>
        </w:rPr>
      </w:pPr>
      <w:r w:rsidRPr="000959C1">
        <w:rPr>
          <w:rFonts w:ascii="Times New Roman" w:hAnsi="Times New Roman"/>
          <w:b/>
          <w:sz w:val="22"/>
        </w:rPr>
        <w:t>CONSELHO DE ARQUITETURA E URBANISMO DE MATO GROSSO DO SUL</w:t>
      </w:r>
    </w:p>
    <w:p w:rsidR="000959C1" w:rsidRP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Pr="000959C1" w:rsidRDefault="000959C1" w:rsidP="000959C1">
      <w:pPr>
        <w:jc w:val="center"/>
        <w:rPr>
          <w:rFonts w:ascii="Times New Roman" w:hAnsi="Times New Roman"/>
          <w:sz w:val="22"/>
        </w:rPr>
      </w:pPr>
      <w:r w:rsidRPr="000959C1">
        <w:rPr>
          <w:rFonts w:ascii="Times New Roman" w:hAnsi="Times New Roman"/>
          <w:sz w:val="22"/>
        </w:rPr>
        <w:t>NOTAS EXPLICATIVAS ÀS DEMONSTRAÇÕES CONTÁBEIS</w:t>
      </w:r>
    </w:p>
    <w:p w:rsidR="000959C1" w:rsidRP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Pr="000959C1" w:rsidRDefault="000959C1" w:rsidP="000959C1">
      <w:pPr>
        <w:jc w:val="center"/>
        <w:rPr>
          <w:rFonts w:ascii="Times New Roman" w:hAnsi="Times New Roman"/>
          <w:sz w:val="22"/>
        </w:rPr>
      </w:pPr>
      <w:r w:rsidRPr="000959C1">
        <w:rPr>
          <w:rFonts w:ascii="Times New Roman" w:hAnsi="Times New Roman"/>
          <w:sz w:val="22"/>
        </w:rPr>
        <w:t>EM 31 DE DEZEMBRO DE 2014</w:t>
      </w:r>
    </w:p>
    <w:p w:rsidR="000959C1" w:rsidRP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Default="000959C1" w:rsidP="000959C1">
      <w:pPr>
        <w:jc w:val="center"/>
        <w:rPr>
          <w:rFonts w:ascii="Times New Roman" w:hAnsi="Times New Roman"/>
          <w:sz w:val="22"/>
        </w:rPr>
      </w:pPr>
    </w:p>
    <w:p w:rsidR="000959C1" w:rsidRDefault="000959C1" w:rsidP="000959C1">
      <w:pPr>
        <w:pStyle w:val="PargrafodaLista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CONTEXTO OPERACIONAL</w:t>
      </w:r>
    </w:p>
    <w:p w:rsidR="000959C1" w:rsidRDefault="000959C1" w:rsidP="000959C1">
      <w:pPr>
        <w:pStyle w:val="PargrafodaLista"/>
        <w:ind w:left="4605"/>
        <w:rPr>
          <w:rFonts w:ascii="Times New Roman" w:hAnsi="Times New Roman"/>
          <w:sz w:val="22"/>
        </w:rPr>
      </w:pPr>
    </w:p>
    <w:p w:rsidR="000959C1" w:rsidRDefault="000959C1" w:rsidP="000959C1"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 Conselho de Arquitetura e Urbanismo de Mato Grosso do Sul (CAU/MS) foi criado pela Lei nº 12.378, de 31 de dezembro de 2010, e tem como principal atividade o registro e a fiscalização profissional. Esta lei regulamenta o exercício da Arquitetura e Urbanismo; cria o conselho de Arquitetura e Urbanismo do Brasil – CAU/BR e os Conselhos de Arquitetura e Urbanismo dos Estados e do Distrito Federal – </w:t>
      </w:r>
      <w:proofErr w:type="spellStart"/>
      <w:r>
        <w:rPr>
          <w:rFonts w:ascii="Times New Roman" w:hAnsi="Times New Roman"/>
          <w:sz w:val="22"/>
        </w:rPr>
        <w:t>CAUs</w:t>
      </w:r>
      <w:proofErr w:type="spellEnd"/>
      <w:r>
        <w:rPr>
          <w:rFonts w:ascii="Times New Roman" w:hAnsi="Times New Roman"/>
          <w:sz w:val="22"/>
        </w:rPr>
        <w:t>; e dá outras providências.</w:t>
      </w:r>
    </w:p>
    <w:p w:rsidR="000959C1" w:rsidRDefault="000959C1" w:rsidP="000959C1"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 Conselho de Arquitetura e Urbanismo de Mato Grosso do Sul (CAU/MS) é uma Autarquia Federal, dotada de personalidade jurídica, que presta serviço público e tem sua estrutura, organização e funcionamento estabelecidos em seu Regimento interno.</w:t>
      </w:r>
    </w:p>
    <w:p w:rsidR="000959C1" w:rsidRDefault="000959C1" w:rsidP="000959C1">
      <w:pPr>
        <w:ind w:firstLine="708"/>
        <w:rPr>
          <w:rFonts w:ascii="Times New Roman" w:hAnsi="Times New Roman"/>
          <w:sz w:val="22"/>
        </w:rPr>
      </w:pPr>
    </w:p>
    <w:p w:rsidR="000959C1" w:rsidRDefault="000959C1" w:rsidP="000959C1">
      <w:pPr>
        <w:ind w:firstLine="708"/>
        <w:rPr>
          <w:rFonts w:ascii="Times New Roman" w:hAnsi="Times New Roman"/>
          <w:sz w:val="22"/>
        </w:rPr>
      </w:pPr>
    </w:p>
    <w:p w:rsidR="000959C1" w:rsidRDefault="000959C1" w:rsidP="000959C1">
      <w:pPr>
        <w:pStyle w:val="PargrafodaLista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DIRETRIZES CONTÁBEIS</w:t>
      </w:r>
    </w:p>
    <w:p w:rsidR="000959C1" w:rsidRDefault="000959C1" w:rsidP="000959C1">
      <w:pPr>
        <w:rPr>
          <w:rFonts w:ascii="Times New Roman" w:hAnsi="Times New Roman"/>
          <w:sz w:val="22"/>
        </w:rPr>
      </w:pPr>
    </w:p>
    <w:p w:rsidR="000959C1" w:rsidRDefault="000959C1" w:rsidP="000959C1">
      <w:pPr>
        <w:pStyle w:val="PargrafodaLista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0959C1">
        <w:rPr>
          <w:rFonts w:ascii="Times New Roman" w:hAnsi="Times New Roman"/>
          <w:b/>
          <w:sz w:val="22"/>
        </w:rPr>
        <w:t>APRESENTAÇÃO DOS DEMONSTRATIVOS CONTÁBEIS:</w:t>
      </w:r>
    </w:p>
    <w:p w:rsidR="000959C1" w:rsidRDefault="000959C1" w:rsidP="000959C1">
      <w:pPr>
        <w:pStyle w:val="PargrafodaLista"/>
        <w:ind w:left="1068"/>
        <w:rPr>
          <w:rFonts w:ascii="Times New Roman" w:hAnsi="Times New Roman"/>
          <w:b/>
          <w:sz w:val="22"/>
        </w:rPr>
      </w:pPr>
    </w:p>
    <w:p w:rsidR="00082356" w:rsidRDefault="00082356" w:rsidP="000959C1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 demonstrações contábeis levantadas e apuradas em 31 de dezembro de 2014, referente ao exercício do respectivo ano, foram elaboradas em conformidade com a Lei nº 4.320/64, com a observância às Normas Brasileiras de Contabilidade Aplicadas ao Setor Público, aos Princípios Contábeis geralmente aceitos, ao Manual de Contabilidade Aplicada ao Setor Público e, de modo subsidiário, aos Pronunciamentos, Orientações e Interpretações do Comitê de Pronunciamentos Contábeis.</w:t>
      </w:r>
    </w:p>
    <w:p w:rsidR="00082356" w:rsidRDefault="00082356" w:rsidP="000959C1">
      <w:pPr>
        <w:pStyle w:val="PargrafodaLista"/>
        <w:ind w:left="1068"/>
        <w:rPr>
          <w:rFonts w:ascii="Times New Roman" w:hAnsi="Times New Roman"/>
          <w:sz w:val="22"/>
        </w:rPr>
      </w:pPr>
    </w:p>
    <w:p w:rsidR="00082356" w:rsidRPr="005E1AB2" w:rsidRDefault="00082356" w:rsidP="00082356">
      <w:pPr>
        <w:pStyle w:val="PargrafodaLista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5E1AB2">
        <w:rPr>
          <w:rFonts w:ascii="Times New Roman" w:hAnsi="Times New Roman"/>
          <w:b/>
          <w:sz w:val="22"/>
        </w:rPr>
        <w:t>ATIVO CIRCULANTE:</w:t>
      </w:r>
    </w:p>
    <w:p w:rsidR="00082356" w:rsidRDefault="00082356" w:rsidP="00082356">
      <w:pPr>
        <w:pStyle w:val="PargrafodaLista"/>
        <w:ind w:left="1068"/>
        <w:rPr>
          <w:rFonts w:ascii="Times New Roman" w:hAnsi="Times New Roman"/>
          <w:sz w:val="22"/>
        </w:rPr>
      </w:pPr>
    </w:p>
    <w:p w:rsidR="00082356" w:rsidRDefault="00082356" w:rsidP="00082356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 grupo do Ativo Circulante (AC) apresentou saldo em 31 de dezembro de 2014, no valor de R$ 905.427,67, distribuídos da seguinte maneira:</w:t>
      </w:r>
    </w:p>
    <w:p w:rsidR="00082356" w:rsidRDefault="00082356" w:rsidP="00082356">
      <w:pPr>
        <w:pStyle w:val="PargrafodaLista"/>
        <w:ind w:left="1068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3860"/>
        <w:gridCol w:w="3792"/>
      </w:tblGrid>
      <w:tr w:rsidR="00082356" w:rsidTr="00082356">
        <w:tc>
          <w:tcPr>
            <w:tcW w:w="4322" w:type="dxa"/>
          </w:tcPr>
          <w:p w:rsidR="00082356" w:rsidRPr="00082356" w:rsidRDefault="00082356" w:rsidP="00082356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CONTA</w:t>
            </w:r>
          </w:p>
        </w:tc>
        <w:tc>
          <w:tcPr>
            <w:tcW w:w="4322" w:type="dxa"/>
          </w:tcPr>
          <w:p w:rsidR="00082356" w:rsidRPr="00082356" w:rsidRDefault="00082356" w:rsidP="00082356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SALDO</w:t>
            </w:r>
          </w:p>
        </w:tc>
      </w:tr>
      <w:tr w:rsidR="00082356" w:rsidTr="00082356">
        <w:tc>
          <w:tcPr>
            <w:tcW w:w="4322" w:type="dxa"/>
          </w:tcPr>
          <w:p w:rsidR="00082356" w:rsidRDefault="00082356" w:rsidP="00082356">
            <w:pPr>
              <w:pStyle w:val="PargrafodaLista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ATIVO CIRCULANTE</w:t>
            </w:r>
          </w:p>
        </w:tc>
        <w:tc>
          <w:tcPr>
            <w:tcW w:w="4322" w:type="dxa"/>
          </w:tcPr>
          <w:p w:rsidR="00082356" w:rsidRDefault="00082356" w:rsidP="00082356">
            <w:pPr>
              <w:pStyle w:val="PargrafodaLista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905.427,67</w:t>
            </w:r>
          </w:p>
        </w:tc>
      </w:tr>
      <w:tr w:rsidR="00082356" w:rsidTr="00082356">
        <w:tc>
          <w:tcPr>
            <w:tcW w:w="4322" w:type="dxa"/>
          </w:tcPr>
          <w:p w:rsidR="00082356" w:rsidRDefault="00082356" w:rsidP="00082356">
            <w:pPr>
              <w:pStyle w:val="PargrafodaLista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Caixa e Equivalentes de caixa</w:t>
            </w:r>
          </w:p>
        </w:tc>
        <w:tc>
          <w:tcPr>
            <w:tcW w:w="4322" w:type="dxa"/>
          </w:tcPr>
          <w:p w:rsidR="00082356" w:rsidRDefault="00082356" w:rsidP="00082356">
            <w:pPr>
              <w:pStyle w:val="PargrafodaLista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846.499,24</w:t>
            </w:r>
          </w:p>
        </w:tc>
      </w:tr>
      <w:tr w:rsidR="00082356" w:rsidTr="00082356">
        <w:tc>
          <w:tcPr>
            <w:tcW w:w="4322" w:type="dxa"/>
          </w:tcPr>
          <w:p w:rsidR="00082356" w:rsidRDefault="00082356" w:rsidP="00082356">
            <w:pPr>
              <w:pStyle w:val="PargrafodaLista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Créditos </w:t>
            </w:r>
            <w:proofErr w:type="gramStart"/>
            <w:r>
              <w:rPr>
                <w:rFonts w:ascii="Times New Roman" w:hAnsi="Times New Roman"/>
                <w:sz w:val="22"/>
              </w:rPr>
              <w:t>a curto prazo</w:t>
            </w:r>
            <w:proofErr w:type="gramEnd"/>
          </w:p>
        </w:tc>
        <w:tc>
          <w:tcPr>
            <w:tcW w:w="4322" w:type="dxa"/>
          </w:tcPr>
          <w:p w:rsidR="00082356" w:rsidRDefault="00047134" w:rsidP="00082356">
            <w:pPr>
              <w:pStyle w:val="PargrafodaLista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53.246,16</w:t>
            </w:r>
          </w:p>
        </w:tc>
      </w:tr>
      <w:tr w:rsidR="00047134" w:rsidTr="00082356">
        <w:tc>
          <w:tcPr>
            <w:tcW w:w="4322" w:type="dxa"/>
          </w:tcPr>
          <w:p w:rsidR="00047134" w:rsidRDefault="00047134" w:rsidP="00082356">
            <w:pPr>
              <w:pStyle w:val="PargrafodaLista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Demais créditos </w:t>
            </w:r>
          </w:p>
        </w:tc>
        <w:tc>
          <w:tcPr>
            <w:tcW w:w="4322" w:type="dxa"/>
          </w:tcPr>
          <w:p w:rsidR="00047134" w:rsidRDefault="00047134" w:rsidP="00082356">
            <w:pPr>
              <w:pStyle w:val="PargrafodaLista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5.682,27</w:t>
            </w:r>
          </w:p>
        </w:tc>
      </w:tr>
    </w:tbl>
    <w:p w:rsidR="00082356" w:rsidRPr="00082356" w:rsidRDefault="00082356" w:rsidP="00082356">
      <w:pPr>
        <w:pStyle w:val="PargrafodaLista"/>
        <w:ind w:left="1068"/>
        <w:rPr>
          <w:rFonts w:ascii="Times New Roman" w:hAnsi="Times New Roman"/>
          <w:sz w:val="22"/>
        </w:rPr>
      </w:pPr>
    </w:p>
    <w:p w:rsidR="00086BA7" w:rsidRDefault="00047134" w:rsidP="00086BA7">
      <w:pPr>
        <w:ind w:left="141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IMPORTANTE: as aplicações financeiras </w:t>
      </w:r>
      <w:r w:rsidR="00086BA7">
        <w:rPr>
          <w:rFonts w:ascii="Times New Roman" w:hAnsi="Times New Roman"/>
          <w:sz w:val="22"/>
        </w:rPr>
        <w:t>estão acrescidas dos respectivos rendimentos até a data do Balanço.</w:t>
      </w:r>
    </w:p>
    <w:p w:rsidR="00086BA7" w:rsidRDefault="00086BA7" w:rsidP="00086BA7">
      <w:pPr>
        <w:ind w:left="1416"/>
        <w:jc w:val="left"/>
        <w:rPr>
          <w:rFonts w:ascii="Times New Roman" w:hAnsi="Times New Roman"/>
          <w:sz w:val="22"/>
        </w:rPr>
      </w:pPr>
    </w:p>
    <w:p w:rsidR="00086BA7" w:rsidRPr="005E1AB2" w:rsidRDefault="00086BA7" w:rsidP="00086BA7">
      <w:pPr>
        <w:pStyle w:val="PargrafodaLista"/>
        <w:numPr>
          <w:ilvl w:val="0"/>
          <w:numId w:val="2"/>
        </w:numPr>
        <w:jc w:val="left"/>
        <w:rPr>
          <w:rFonts w:ascii="Times New Roman" w:hAnsi="Times New Roman"/>
          <w:b/>
          <w:sz w:val="22"/>
        </w:rPr>
      </w:pPr>
      <w:r w:rsidRPr="005E1AB2">
        <w:rPr>
          <w:rFonts w:ascii="Times New Roman" w:hAnsi="Times New Roman"/>
          <w:b/>
          <w:sz w:val="22"/>
        </w:rPr>
        <w:t>ATIVO NÃO CIRCULANTE:</w:t>
      </w:r>
    </w:p>
    <w:p w:rsidR="00086BA7" w:rsidRDefault="00086BA7" w:rsidP="00086BA7">
      <w:pPr>
        <w:pStyle w:val="PargrafodaLista"/>
        <w:ind w:left="1068"/>
        <w:jc w:val="left"/>
        <w:rPr>
          <w:rFonts w:ascii="Times New Roman" w:hAnsi="Times New Roman"/>
          <w:sz w:val="22"/>
        </w:rPr>
      </w:pPr>
    </w:p>
    <w:p w:rsidR="00086BA7" w:rsidRPr="005E1AB2" w:rsidRDefault="00086BA7" w:rsidP="00086BA7">
      <w:pPr>
        <w:pStyle w:val="PargrafodaLista"/>
        <w:ind w:left="1068"/>
        <w:jc w:val="left"/>
        <w:rPr>
          <w:rFonts w:ascii="Times New Roman" w:hAnsi="Times New Roman"/>
          <w:b/>
          <w:sz w:val="22"/>
        </w:rPr>
      </w:pPr>
      <w:r w:rsidRPr="005E1AB2">
        <w:rPr>
          <w:rFonts w:ascii="Times New Roman" w:hAnsi="Times New Roman"/>
          <w:b/>
          <w:sz w:val="22"/>
        </w:rPr>
        <w:t>IMOBILIZADO</w:t>
      </w:r>
    </w:p>
    <w:p w:rsidR="00086BA7" w:rsidRDefault="00086BA7" w:rsidP="00094A76">
      <w:pPr>
        <w:pStyle w:val="PargrafodaLista"/>
        <w:ind w:left="1068"/>
        <w:rPr>
          <w:rFonts w:ascii="Times New Roman" w:hAnsi="Times New Roman"/>
          <w:sz w:val="22"/>
        </w:rPr>
      </w:pPr>
    </w:p>
    <w:p w:rsidR="00086BA7" w:rsidRDefault="00086BA7" w:rsidP="00094A76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 bens integrantes do Ativo Imobilizado são registrados pelo custo de aquisição, deduzidos das depreciações, sendo o seu saldo em 31 de dezembro de 2014, de R$ 377.069,81</w:t>
      </w:r>
      <w:r w:rsidR="00094A76">
        <w:rPr>
          <w:rFonts w:ascii="Times New Roman" w:hAnsi="Times New Roman"/>
          <w:sz w:val="22"/>
        </w:rPr>
        <w:t xml:space="preserve"> (trezentos e setenta e sete mil e sessenta e nove reais e oitenta e um centavos)</w:t>
      </w:r>
      <w:r>
        <w:rPr>
          <w:rFonts w:ascii="Times New Roman" w:hAnsi="Times New Roman"/>
          <w:sz w:val="22"/>
        </w:rPr>
        <w:t>.</w:t>
      </w:r>
    </w:p>
    <w:p w:rsidR="005E1AB2" w:rsidRDefault="005E1AB2" w:rsidP="00094A76">
      <w:pPr>
        <w:pStyle w:val="PargrafodaLista"/>
        <w:ind w:left="1068"/>
        <w:rPr>
          <w:rFonts w:ascii="Times New Roman" w:hAnsi="Times New Roman"/>
          <w:sz w:val="22"/>
        </w:rPr>
      </w:pPr>
    </w:p>
    <w:p w:rsidR="00094A76" w:rsidRDefault="00086BA7" w:rsidP="00094A76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Até 31 de dezembro de 2013 não </w:t>
      </w:r>
      <w:r w:rsidR="00094A76">
        <w:rPr>
          <w:rFonts w:ascii="Times New Roman" w:hAnsi="Times New Roman"/>
          <w:sz w:val="22"/>
        </w:rPr>
        <w:t>havia gestão patrimonial.</w:t>
      </w:r>
    </w:p>
    <w:p w:rsidR="005E1AB2" w:rsidRDefault="005E1AB2" w:rsidP="00094A76">
      <w:pPr>
        <w:pStyle w:val="PargrafodaLista"/>
        <w:ind w:left="1068"/>
        <w:rPr>
          <w:rFonts w:ascii="Times New Roman" w:hAnsi="Times New Roman"/>
          <w:sz w:val="22"/>
        </w:rPr>
      </w:pPr>
    </w:p>
    <w:p w:rsidR="00094A76" w:rsidRDefault="00094A76" w:rsidP="00094A76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 a implantação do SISPAT, adotamos o seguinte procedimento: cadastro item a item no sistema de registro de Patrimônio do Conselho, de acordo com as Notas Fiscais das respectivas compras (dos itens comprados em 2012, 2013 e 2014), para então, em 31 de dezembro de 2014, ser </w:t>
      </w:r>
      <w:r w:rsidR="005E1AB2">
        <w:rPr>
          <w:rFonts w:ascii="Times New Roman" w:hAnsi="Times New Roman"/>
          <w:sz w:val="22"/>
        </w:rPr>
        <w:t xml:space="preserve">efetuada a contabilização das respectivas depreciações. </w:t>
      </w:r>
      <w:r>
        <w:rPr>
          <w:rFonts w:ascii="Times New Roman" w:hAnsi="Times New Roman"/>
          <w:sz w:val="22"/>
        </w:rPr>
        <w:t xml:space="preserve"> </w:t>
      </w:r>
    </w:p>
    <w:p w:rsidR="005E1AB2" w:rsidRDefault="005E1AB2" w:rsidP="00094A76">
      <w:pPr>
        <w:pStyle w:val="PargrafodaLista"/>
        <w:ind w:left="1068"/>
        <w:rPr>
          <w:rFonts w:ascii="Times New Roman" w:hAnsi="Times New Roman"/>
          <w:sz w:val="22"/>
        </w:rPr>
      </w:pPr>
    </w:p>
    <w:p w:rsidR="00094A76" w:rsidRDefault="00094A76" w:rsidP="00094A76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 2014, foram contabilizadas todas as despesas com depreciações dos anos de 2012 e 2013, assim como o reconhecimento das depreciações de 2014. A contrapartida esta registrada na conta de “depreciação, exaustão e amortização acumuladas”, conta esta, integrante do Ativo Não Circulante (ANC).</w:t>
      </w:r>
    </w:p>
    <w:p w:rsidR="00094A76" w:rsidRDefault="00094A76" w:rsidP="00094A76">
      <w:pPr>
        <w:pStyle w:val="PargrafodaLista"/>
        <w:ind w:left="1068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3860"/>
        <w:gridCol w:w="3792"/>
      </w:tblGrid>
      <w:tr w:rsidR="00094A76" w:rsidTr="00094A76">
        <w:tc>
          <w:tcPr>
            <w:tcW w:w="4322" w:type="dxa"/>
          </w:tcPr>
          <w:p w:rsidR="00094A76" w:rsidRPr="00094A76" w:rsidRDefault="00094A76" w:rsidP="00094A76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CONTAS</w:t>
            </w:r>
          </w:p>
        </w:tc>
        <w:tc>
          <w:tcPr>
            <w:tcW w:w="4322" w:type="dxa"/>
          </w:tcPr>
          <w:p w:rsidR="00094A76" w:rsidRPr="00094A76" w:rsidRDefault="00094A76" w:rsidP="00094A76">
            <w:pPr>
              <w:pStyle w:val="PargrafodaLista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SALDO</w:t>
            </w:r>
          </w:p>
        </w:tc>
      </w:tr>
      <w:tr w:rsidR="00094A76" w:rsidTr="00094A76">
        <w:tc>
          <w:tcPr>
            <w:tcW w:w="4322" w:type="dxa"/>
          </w:tcPr>
          <w:p w:rsidR="00094A76" w:rsidRDefault="00094A76" w:rsidP="00094A76">
            <w:pPr>
              <w:pStyle w:val="PargrafodaLista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ATIVO NÃO CIRCULANTE</w:t>
            </w:r>
          </w:p>
        </w:tc>
        <w:tc>
          <w:tcPr>
            <w:tcW w:w="4322" w:type="dxa"/>
          </w:tcPr>
          <w:p w:rsidR="00094A76" w:rsidRDefault="00094A76" w:rsidP="00094A76">
            <w:pPr>
              <w:pStyle w:val="PargrafodaLista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377.069,81</w:t>
            </w:r>
          </w:p>
        </w:tc>
      </w:tr>
      <w:tr w:rsidR="00094A76" w:rsidTr="00094A76">
        <w:tc>
          <w:tcPr>
            <w:tcW w:w="4322" w:type="dxa"/>
          </w:tcPr>
          <w:p w:rsidR="00094A76" w:rsidRDefault="00094A76" w:rsidP="00094A76">
            <w:pPr>
              <w:pStyle w:val="PargrafodaLista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Bens móveis</w:t>
            </w:r>
          </w:p>
        </w:tc>
        <w:tc>
          <w:tcPr>
            <w:tcW w:w="4322" w:type="dxa"/>
          </w:tcPr>
          <w:p w:rsidR="00094A76" w:rsidRDefault="00094A76" w:rsidP="00094A76">
            <w:pPr>
              <w:pStyle w:val="PargrafodaLista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535.177,87</w:t>
            </w:r>
          </w:p>
        </w:tc>
      </w:tr>
      <w:tr w:rsidR="00094A76" w:rsidTr="00094A76">
        <w:tc>
          <w:tcPr>
            <w:tcW w:w="4322" w:type="dxa"/>
          </w:tcPr>
          <w:p w:rsidR="00094A76" w:rsidRDefault="00094A76" w:rsidP="00094A76">
            <w:pPr>
              <w:pStyle w:val="PargrafodaLista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(-) Depreciação, Exaustão e Amortização </w:t>
            </w:r>
            <w:proofErr w:type="gramStart"/>
            <w:r>
              <w:rPr>
                <w:rFonts w:ascii="Times New Roman" w:hAnsi="Times New Roman"/>
                <w:sz w:val="22"/>
              </w:rPr>
              <w:t>acumuladas</w:t>
            </w:r>
            <w:proofErr w:type="gramEnd"/>
          </w:p>
        </w:tc>
        <w:tc>
          <w:tcPr>
            <w:tcW w:w="4322" w:type="dxa"/>
          </w:tcPr>
          <w:p w:rsidR="00094A76" w:rsidRDefault="00094A76" w:rsidP="00094A76">
            <w:pPr>
              <w:pStyle w:val="PargrafodaLista"/>
              <w:ind w:left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158.108,06</w:t>
            </w:r>
          </w:p>
        </w:tc>
      </w:tr>
    </w:tbl>
    <w:p w:rsidR="000959C1" w:rsidRDefault="00094A76" w:rsidP="00094A76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086BA7">
        <w:rPr>
          <w:rFonts w:ascii="Times New Roman" w:hAnsi="Times New Roman"/>
          <w:sz w:val="22"/>
        </w:rPr>
        <w:t xml:space="preserve"> </w:t>
      </w:r>
      <w:r w:rsidR="00086BA7" w:rsidRPr="00086BA7">
        <w:rPr>
          <w:rFonts w:ascii="Times New Roman" w:hAnsi="Times New Roman"/>
          <w:sz w:val="22"/>
        </w:rPr>
        <w:t xml:space="preserve">  </w:t>
      </w:r>
    </w:p>
    <w:p w:rsidR="005E1AB2" w:rsidRPr="005E1AB2" w:rsidRDefault="005E1AB2" w:rsidP="005E1AB2">
      <w:pPr>
        <w:pStyle w:val="PargrafodaLista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5E1AB2">
        <w:rPr>
          <w:rFonts w:ascii="Times New Roman" w:hAnsi="Times New Roman"/>
          <w:b/>
          <w:sz w:val="22"/>
        </w:rPr>
        <w:t>PASSIVO CIRCULANTE:</w:t>
      </w:r>
    </w:p>
    <w:p w:rsidR="005E1AB2" w:rsidRDefault="005E1AB2" w:rsidP="005E1AB2">
      <w:pPr>
        <w:pStyle w:val="PargrafodaLista"/>
        <w:ind w:left="1068"/>
        <w:rPr>
          <w:rFonts w:ascii="Times New Roman" w:hAnsi="Times New Roman"/>
          <w:sz w:val="22"/>
        </w:rPr>
      </w:pPr>
    </w:p>
    <w:p w:rsidR="005E1AB2" w:rsidRDefault="005E1AB2" w:rsidP="005E1AB2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RESTOS A PAGAR PROCESSADOS</w:t>
      </w:r>
    </w:p>
    <w:p w:rsidR="005E1AB2" w:rsidRDefault="005E1AB2" w:rsidP="005E1AB2">
      <w:pPr>
        <w:pStyle w:val="PargrafodaLista"/>
        <w:ind w:left="1068"/>
        <w:rPr>
          <w:rFonts w:ascii="Times New Roman" w:hAnsi="Times New Roman"/>
          <w:sz w:val="22"/>
        </w:rPr>
      </w:pPr>
    </w:p>
    <w:p w:rsidR="005E1AB2" w:rsidRDefault="005E1AB2" w:rsidP="005E1AB2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conta Restos a Pagar Processados corresponde a obrigações empenhadas e liquidadas até em 31 de dezembro de 2014, no valor de R$ 1.092,30 (Um mil e noventa e dois reais e trinta centavos), que compõem </w:t>
      </w:r>
      <w:proofErr w:type="gramStart"/>
      <w:r>
        <w:rPr>
          <w:rFonts w:ascii="Times New Roman" w:hAnsi="Times New Roman"/>
          <w:sz w:val="22"/>
        </w:rPr>
        <w:t>o saldo da conta Fornecedores</w:t>
      </w:r>
      <w:proofErr w:type="gramEnd"/>
      <w:r>
        <w:rPr>
          <w:rFonts w:ascii="Times New Roman" w:hAnsi="Times New Roman"/>
          <w:sz w:val="22"/>
        </w:rPr>
        <w:t xml:space="preserve"> e Contas a Pagar a Curto Prazo.</w:t>
      </w:r>
    </w:p>
    <w:p w:rsidR="005E1AB2" w:rsidRDefault="005E1AB2" w:rsidP="005E1AB2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Todos estes valores foram pagos em janeiro de 2015.</w:t>
      </w:r>
    </w:p>
    <w:p w:rsidR="005E1AB2" w:rsidRDefault="005E1AB2" w:rsidP="005E1AB2">
      <w:pPr>
        <w:pStyle w:val="PargrafodaLista"/>
        <w:ind w:left="1068"/>
        <w:rPr>
          <w:rFonts w:ascii="Times New Roman" w:hAnsi="Times New Roman"/>
          <w:sz w:val="22"/>
        </w:rPr>
      </w:pPr>
    </w:p>
    <w:p w:rsidR="005E1AB2" w:rsidRDefault="005E1AB2" w:rsidP="005E1AB2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PROVISÕES A CURTO PRAZO </w:t>
      </w:r>
    </w:p>
    <w:p w:rsidR="005E1AB2" w:rsidRDefault="005E1AB2" w:rsidP="005E1AB2">
      <w:pPr>
        <w:pStyle w:val="PargrafodaLista"/>
        <w:ind w:left="1068"/>
        <w:rPr>
          <w:rFonts w:ascii="Times New Roman" w:hAnsi="Times New Roman"/>
          <w:sz w:val="22"/>
        </w:rPr>
      </w:pPr>
    </w:p>
    <w:p w:rsidR="005E1AB2" w:rsidRDefault="009F7F63" w:rsidP="005E1AB2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Esta registrado na Contabilidade, na conta de Provisões </w:t>
      </w:r>
      <w:proofErr w:type="gramStart"/>
      <w:r>
        <w:rPr>
          <w:rFonts w:ascii="Times New Roman" w:hAnsi="Times New Roman"/>
          <w:sz w:val="22"/>
        </w:rPr>
        <w:t>a Curto Prazo</w:t>
      </w:r>
      <w:proofErr w:type="gramEnd"/>
      <w:r>
        <w:rPr>
          <w:rFonts w:ascii="Times New Roman" w:hAnsi="Times New Roman"/>
          <w:sz w:val="22"/>
        </w:rPr>
        <w:t>, os valores respectivos a provisão para férias dos empregados, INSS sobre as férias, PIS sobre as férias, no total de R$ 119.714,53 (cento e dezenove mil setecentos e catorze reais e cinquenta e três centavos).</w:t>
      </w:r>
    </w:p>
    <w:p w:rsidR="009F7F63" w:rsidRDefault="009F7F63" w:rsidP="005E1AB2">
      <w:pPr>
        <w:pStyle w:val="PargrafodaLista"/>
        <w:ind w:left="1068"/>
        <w:rPr>
          <w:rFonts w:ascii="Times New Roman" w:hAnsi="Times New Roman"/>
          <w:sz w:val="22"/>
        </w:rPr>
      </w:pPr>
    </w:p>
    <w:p w:rsidR="009F7F63" w:rsidRPr="009F7F63" w:rsidRDefault="009F7F63" w:rsidP="009F7F63">
      <w:pPr>
        <w:pStyle w:val="PargrafodaLista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9F7F63">
        <w:rPr>
          <w:rFonts w:ascii="Times New Roman" w:hAnsi="Times New Roman"/>
          <w:b/>
          <w:sz w:val="22"/>
        </w:rPr>
        <w:t>PASSIVO NÃO CIRCULANTE:</w:t>
      </w: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Não temos registro contábil.</w:t>
      </w: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9F7F63" w:rsidRDefault="009F7F63" w:rsidP="009F7F63">
      <w:pPr>
        <w:pStyle w:val="PargrafodaLista"/>
        <w:numPr>
          <w:ilvl w:val="0"/>
          <w:numId w:val="2"/>
        </w:numPr>
        <w:rPr>
          <w:rFonts w:ascii="Times New Roman" w:hAnsi="Times New Roman"/>
          <w:b/>
          <w:sz w:val="22"/>
        </w:rPr>
      </w:pPr>
      <w:r w:rsidRPr="009F7F63">
        <w:rPr>
          <w:rFonts w:ascii="Times New Roman" w:hAnsi="Times New Roman"/>
          <w:b/>
          <w:sz w:val="22"/>
        </w:rPr>
        <w:t>PATRIMÔNIO LÍQUIDO:</w:t>
      </w: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b/>
          <w:sz w:val="22"/>
        </w:rPr>
      </w:pP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Resultados Acumulados</w:t>
      </w: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Representam neste grupo os resultados acumulados pelo CAU/MS, desde a sua criação, no montante de R$ 1.161.690,65 (</w:t>
      </w:r>
      <w:proofErr w:type="gramStart"/>
      <w:r>
        <w:rPr>
          <w:rFonts w:ascii="Times New Roman" w:hAnsi="Times New Roman"/>
          <w:sz w:val="22"/>
        </w:rPr>
        <w:t>um milhão, cento e sessenta e</w:t>
      </w:r>
      <w:proofErr w:type="gramEnd"/>
      <w:r>
        <w:rPr>
          <w:rFonts w:ascii="Times New Roman" w:hAnsi="Times New Roman"/>
          <w:sz w:val="22"/>
        </w:rPr>
        <w:t xml:space="preserve"> um mil, seiscentos e noventa reais e sessenta e cinco centavos).</w:t>
      </w: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4A4D40" w:rsidRDefault="004A4D40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4A4D40" w:rsidRDefault="004A4D40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4A4D40" w:rsidRDefault="004A4D40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4A4D40" w:rsidRDefault="004A4D40" w:rsidP="009F7F63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</w:t>
      </w:r>
    </w:p>
    <w:p w:rsidR="009F7F63" w:rsidRDefault="004A4D40" w:rsidP="004A4D40">
      <w:pPr>
        <w:pStyle w:val="PargrafodaLista"/>
        <w:ind w:left="1068" w:firstLine="34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Cláudio </w:t>
      </w:r>
      <w:proofErr w:type="spellStart"/>
      <w:r>
        <w:rPr>
          <w:rFonts w:ascii="Times New Roman" w:hAnsi="Times New Roman"/>
          <w:sz w:val="22"/>
        </w:rPr>
        <w:t>Lisias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Lucchese</w:t>
      </w:r>
      <w:proofErr w:type="spellEnd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 xml:space="preserve">  </w:t>
      </w:r>
      <w:proofErr w:type="gramEnd"/>
      <w:r>
        <w:rPr>
          <w:rFonts w:ascii="Times New Roman" w:hAnsi="Times New Roman"/>
          <w:sz w:val="22"/>
        </w:rPr>
        <w:t>Moacir Dias Cardoso Junior</w:t>
      </w:r>
    </w:p>
    <w:p w:rsidR="004A4D40" w:rsidRDefault="004A4D40" w:rsidP="004A4D40">
      <w:pPr>
        <w:pStyle w:val="PargrafodaLista"/>
        <w:ind w:left="10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Gerente Administrativo e Financeiro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Contador</w:t>
      </w:r>
    </w:p>
    <w:p w:rsidR="004A4D40" w:rsidRPr="004A4D40" w:rsidRDefault="004A4D40" w:rsidP="004A4D40">
      <w:pPr>
        <w:pStyle w:val="PargrafodaLista"/>
        <w:ind w:left="1068" w:firstLine="34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CPF: 031.124.538-24</w:t>
      </w:r>
      <w:proofErr w:type="gramStart"/>
      <w:r>
        <w:rPr>
          <w:rFonts w:ascii="Times New Roman" w:hAnsi="Times New Roman"/>
          <w:b/>
          <w:sz w:val="22"/>
        </w:rPr>
        <w:t xml:space="preserve">    </w:t>
      </w:r>
      <w:proofErr w:type="gramEnd"/>
      <w:r w:rsidRPr="004A4D40">
        <w:rPr>
          <w:rFonts w:ascii="Times New Roman" w:hAnsi="Times New Roman"/>
          <w:b/>
          <w:sz w:val="22"/>
        </w:rPr>
        <w:tab/>
      </w:r>
      <w:r w:rsidRPr="004A4D40">
        <w:rPr>
          <w:rFonts w:ascii="Times New Roman" w:hAnsi="Times New Roman"/>
          <w:b/>
          <w:sz w:val="22"/>
        </w:rPr>
        <w:tab/>
      </w:r>
      <w:r w:rsidRPr="004A4D40">
        <w:rPr>
          <w:rFonts w:ascii="Times New Roman" w:hAnsi="Times New Roman"/>
          <w:b/>
          <w:sz w:val="22"/>
        </w:rPr>
        <w:tab/>
      </w:r>
      <w:r w:rsidRPr="004A4D40">
        <w:rPr>
          <w:rFonts w:ascii="Times New Roman" w:hAnsi="Times New Roman"/>
          <w:b/>
          <w:sz w:val="22"/>
        </w:rPr>
        <w:tab/>
        <w:t>CRC/MS 012685-P</w:t>
      </w:r>
    </w:p>
    <w:p w:rsidR="009F7F63" w:rsidRPr="009F7F63" w:rsidRDefault="009F7F63" w:rsidP="009F7F63">
      <w:pPr>
        <w:ind w:left="708"/>
        <w:rPr>
          <w:rFonts w:ascii="Times New Roman" w:hAnsi="Times New Roman"/>
          <w:sz w:val="22"/>
        </w:rPr>
      </w:pPr>
    </w:p>
    <w:p w:rsidR="009F7F63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9F7F63" w:rsidRPr="00086BA7" w:rsidRDefault="009F7F63" w:rsidP="009F7F63">
      <w:pPr>
        <w:pStyle w:val="PargrafodaLista"/>
        <w:ind w:left="1068"/>
        <w:rPr>
          <w:rFonts w:ascii="Times New Roman" w:hAnsi="Times New Roman"/>
          <w:sz w:val="22"/>
        </w:rPr>
      </w:pPr>
    </w:p>
    <w:p w:rsidR="004A4D40" w:rsidRDefault="004A4D40" w:rsidP="004A4D40">
      <w:pPr>
        <w:pStyle w:val="PargrafodaLista"/>
        <w:ind w:left="10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</w:t>
      </w:r>
    </w:p>
    <w:p w:rsidR="004A4D40" w:rsidRDefault="004A4D40" w:rsidP="004A4D40">
      <w:pPr>
        <w:pStyle w:val="PargrafodaLista"/>
        <w:ind w:left="1068" w:firstLine="34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Osvaldo Abrão de Souza</w:t>
      </w:r>
    </w:p>
    <w:p w:rsidR="004A4D40" w:rsidRDefault="004A4D40" w:rsidP="004A4D40">
      <w:pPr>
        <w:pStyle w:val="PargrafodaLista"/>
        <w:ind w:left="1068" w:firstLine="34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</w:t>
      </w:r>
    </w:p>
    <w:p w:rsidR="004A4D40" w:rsidRPr="004A4D40" w:rsidRDefault="004A4D40" w:rsidP="004A4D40">
      <w:pPr>
        <w:pStyle w:val="PargrafodaLista"/>
        <w:ind w:left="1068" w:firstLine="348"/>
        <w:jc w:val="center"/>
        <w:rPr>
          <w:rFonts w:ascii="Times New Roman" w:hAnsi="Times New Roman"/>
          <w:b/>
          <w:sz w:val="22"/>
        </w:rPr>
      </w:pPr>
      <w:r w:rsidRPr="004A4D40">
        <w:rPr>
          <w:rFonts w:ascii="Times New Roman" w:hAnsi="Times New Roman"/>
          <w:b/>
          <w:sz w:val="22"/>
        </w:rPr>
        <w:t>CPF: 081.788.101-82</w:t>
      </w:r>
    </w:p>
    <w:p w:rsidR="000959C1" w:rsidRPr="000959C1" w:rsidRDefault="000959C1" w:rsidP="000959C1">
      <w:pPr>
        <w:ind w:firstLine="708"/>
        <w:jc w:val="left"/>
        <w:rPr>
          <w:rFonts w:ascii="Times New Roman" w:hAnsi="Times New Roman"/>
          <w:sz w:val="22"/>
        </w:rPr>
      </w:pPr>
    </w:p>
    <w:p w:rsidR="000959C1" w:rsidRPr="000959C1" w:rsidRDefault="000959C1" w:rsidP="000959C1">
      <w:pPr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sectPr w:rsidR="000959C1" w:rsidRPr="000959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66" w:rsidRDefault="00A65A66" w:rsidP="004A4D40">
      <w:pPr>
        <w:spacing w:after="0" w:line="240" w:lineRule="auto"/>
      </w:pPr>
      <w:r>
        <w:separator/>
      </w:r>
    </w:p>
  </w:endnote>
  <w:endnote w:type="continuationSeparator" w:id="0">
    <w:p w:rsidR="00A65A66" w:rsidRDefault="00A65A66" w:rsidP="004A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40" w:rsidRPr="004A4D40" w:rsidRDefault="004A4D40" w:rsidP="004A4D40">
    <w:pPr>
      <w:pStyle w:val="Rodap"/>
      <w:jc w:val="center"/>
      <w:rPr>
        <w:b/>
      </w:rPr>
    </w:pPr>
    <w:r w:rsidRPr="004A4D40">
      <w:rPr>
        <w:b/>
      </w:rPr>
      <w:t xml:space="preserve">Rua Espirito Santo, 205 – Jardim dos Estados – CEP 79.020-080 – Campo Grande – </w:t>
    </w:r>
    <w:proofErr w:type="gramStart"/>
    <w:r w:rsidRPr="004A4D40">
      <w:rPr>
        <w:b/>
      </w:rPr>
      <w:t>MS</w:t>
    </w:r>
    <w:proofErr w:type="gramEnd"/>
  </w:p>
  <w:p w:rsidR="004A4D40" w:rsidRPr="004A4D40" w:rsidRDefault="004A4D40" w:rsidP="004A4D40">
    <w:pPr>
      <w:pStyle w:val="Rodap"/>
      <w:jc w:val="center"/>
      <w:rPr>
        <w:b/>
      </w:rPr>
    </w:pPr>
    <w:r w:rsidRPr="004A4D40">
      <w:rPr>
        <w:b/>
      </w:rPr>
      <w:t>(67) 3306 7848 (67) 3306 3252 CNPJ: 14.807.913-0001-29</w:t>
    </w:r>
  </w:p>
  <w:p w:rsidR="004A4D40" w:rsidRPr="004A4D40" w:rsidRDefault="004A4D40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66" w:rsidRDefault="00A65A66" w:rsidP="004A4D40">
      <w:pPr>
        <w:spacing w:after="0" w:line="240" w:lineRule="auto"/>
      </w:pPr>
      <w:r>
        <w:separator/>
      </w:r>
    </w:p>
  </w:footnote>
  <w:footnote w:type="continuationSeparator" w:id="0">
    <w:p w:rsidR="00A65A66" w:rsidRDefault="00A65A66" w:rsidP="004A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40" w:rsidRDefault="004A4D40">
    <w:pPr>
      <w:pStyle w:val="Cabealho"/>
    </w:pPr>
    <w:r>
      <w:rPr>
        <w:noProof/>
        <w:lang w:eastAsia="pt-BR"/>
      </w:rPr>
      <w:drawing>
        <wp:inline distT="0" distB="0" distL="0" distR="0">
          <wp:extent cx="5400040" cy="74623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52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866"/>
    <w:multiLevelType w:val="hybridMultilevel"/>
    <w:tmpl w:val="DB5E49FE"/>
    <w:lvl w:ilvl="0" w:tplc="E7B48F6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56231"/>
    <w:multiLevelType w:val="hybridMultilevel"/>
    <w:tmpl w:val="21B21E0C"/>
    <w:lvl w:ilvl="0" w:tplc="133654FE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C1"/>
    <w:rsid w:val="00047134"/>
    <w:rsid w:val="00082356"/>
    <w:rsid w:val="00086BA7"/>
    <w:rsid w:val="00094A76"/>
    <w:rsid w:val="000959C1"/>
    <w:rsid w:val="004A4D40"/>
    <w:rsid w:val="005E1AB2"/>
    <w:rsid w:val="008D061F"/>
    <w:rsid w:val="009F54D5"/>
    <w:rsid w:val="009F7F63"/>
    <w:rsid w:val="00A65A66"/>
    <w:rsid w:val="00E075BB"/>
    <w:rsid w:val="00E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BB"/>
    <w:pPr>
      <w:contextualSpacing/>
      <w:jc w:val="both"/>
    </w:pPr>
    <w:rPr>
      <w:rFonts w:ascii="Segoe UI" w:hAnsi="Segoe UI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ta">
    <w:name w:val="Carta"/>
    <w:basedOn w:val="Normal"/>
    <w:qFormat/>
    <w:rsid w:val="00E075BB"/>
    <w:pPr>
      <w:spacing w:line="24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0959C1"/>
    <w:pPr>
      <w:ind w:left="720"/>
    </w:pPr>
  </w:style>
  <w:style w:type="table" w:styleId="Tabelacomgrade">
    <w:name w:val="Table Grid"/>
    <w:basedOn w:val="Tabelanormal"/>
    <w:uiPriority w:val="59"/>
    <w:rsid w:val="0008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D40"/>
    <w:rPr>
      <w:rFonts w:ascii="Segoe UI" w:hAnsi="Segoe UI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A4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D40"/>
    <w:rPr>
      <w:rFonts w:ascii="Segoe UI" w:hAnsi="Segoe UI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BB"/>
    <w:pPr>
      <w:contextualSpacing/>
      <w:jc w:val="both"/>
    </w:pPr>
    <w:rPr>
      <w:rFonts w:ascii="Segoe UI" w:hAnsi="Segoe UI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rta">
    <w:name w:val="Carta"/>
    <w:basedOn w:val="Normal"/>
    <w:qFormat/>
    <w:rsid w:val="00E075BB"/>
    <w:pPr>
      <w:spacing w:line="24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0959C1"/>
    <w:pPr>
      <w:ind w:left="720"/>
    </w:pPr>
  </w:style>
  <w:style w:type="table" w:styleId="Tabelacomgrade">
    <w:name w:val="Table Grid"/>
    <w:basedOn w:val="Tabelanormal"/>
    <w:uiPriority w:val="59"/>
    <w:rsid w:val="0008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D40"/>
    <w:rPr>
      <w:rFonts w:ascii="Segoe UI" w:hAnsi="Segoe UI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4A4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D40"/>
    <w:rPr>
      <w:rFonts w:ascii="Segoe UI" w:hAnsi="Segoe UI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2015-03-30T18:59:00Z</dcterms:created>
  <dcterms:modified xsi:type="dcterms:W3CDTF">2015-03-30T20:19:00Z</dcterms:modified>
</cp:coreProperties>
</file>