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E" w:rsidRDefault="00BE29EA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451980">
              <w:rPr>
                <w:rFonts w:ascii="Times New Roman" w:eastAsia="Times New Roman" w:hAnsi="Times New Roman"/>
                <w:b/>
                <w:bCs/>
              </w:rPr>
              <w:t>Nº</w:t>
            </w:r>
            <w:r w:rsidR="00451980" w:rsidRPr="0085489E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BE29EA">
              <w:rPr>
                <w:rFonts w:ascii="Times New Roman" w:eastAsia="Times New Roman" w:hAnsi="Times New Roman"/>
                <w:b/>
                <w:bCs/>
              </w:rPr>
              <w:t>022</w:t>
            </w:r>
            <w:r w:rsidRPr="00B27B65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516E3A" w:rsidRDefault="00516E3A" w:rsidP="00516E3A">
      <w:pPr>
        <w:widowControl w:val="0"/>
        <w:spacing w:after="120" w:line="240" w:lineRule="auto"/>
        <w:ind w:right="-567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O Presidente do Conselho de Arquitetura e Urbanismo de Mato Grosso do Sul (CAU/MS), no uso das atribuições que lhe conferem os incisos I, II, XXXI e XLV, do art. 152 do Regimento Interno aprovado pela Deliberação nº 070 DPOMS 0083-07.2018, na 83ª Reunião Plenária Ordinária, de 25 de outubro de 2018;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:rsidR="00516E3A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  <w:color w:val="000000"/>
        </w:rPr>
        <w:t>CONSIDERANDO</w:t>
      </w:r>
      <w:r w:rsidR="00C312F5">
        <w:rPr>
          <w:rFonts w:ascii="Times New Roman" w:hAnsi="Times New Roman"/>
          <w:color w:val="000000"/>
        </w:rPr>
        <w:t xml:space="preserve"> </w:t>
      </w:r>
      <w:r w:rsidRPr="00516E3A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:rsidR="007A68AC" w:rsidRPr="00516E3A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:rsidR="0085489E" w:rsidRDefault="00516E3A" w:rsidP="00562073">
      <w:pPr>
        <w:spacing w:after="120"/>
        <w:ind w:left="-284" w:right="-285" w:hanging="2"/>
        <w:jc w:val="both"/>
        <w:rPr>
          <w:rFonts w:ascii="Times New Roman" w:hAnsi="Times New Roman"/>
        </w:rPr>
      </w:pPr>
      <w:r w:rsidRPr="007A68AC">
        <w:rPr>
          <w:rFonts w:ascii="Times New Roman" w:hAnsi="Times New Roman"/>
          <w:b/>
        </w:rPr>
        <w:t>CONSIDERANDO</w:t>
      </w:r>
      <w:r w:rsidR="007A68AC" w:rsidRPr="007A68AC">
        <w:rPr>
          <w:rFonts w:ascii="Times New Roman" w:hAnsi="Times New Roman"/>
        </w:rPr>
        <w:t xml:space="preserve"> o relatório de encaminhamento da Coordenadora do SICCAU, que encaminha </w:t>
      </w:r>
      <w:r w:rsidR="007A68AC">
        <w:rPr>
          <w:rFonts w:ascii="Times New Roman" w:hAnsi="Times New Roman"/>
        </w:rPr>
        <w:t xml:space="preserve">a </w:t>
      </w:r>
      <w:r w:rsidR="007A68AC" w:rsidRPr="007A68AC">
        <w:rPr>
          <w:rFonts w:ascii="Times New Roman" w:hAnsi="Times New Roman"/>
        </w:rPr>
        <w:t>solicitação em regime de urgência do registro definitivo de</w:t>
      </w:r>
      <w:r w:rsidR="00BE29EA">
        <w:rPr>
          <w:rFonts w:ascii="Times New Roman" w:hAnsi="Times New Roman"/>
        </w:rPr>
        <w:t xml:space="preserve"> Gabriela Wlliana Diniz Barbosa</w:t>
      </w:r>
      <w:r w:rsidR="0085489E">
        <w:rPr>
          <w:rFonts w:ascii="Times New Roman" w:hAnsi="Times New Roman"/>
        </w:rPr>
        <w:t xml:space="preserve">, que necessita do registro em razão de trabalho (anexo). </w:t>
      </w:r>
    </w:p>
    <w:p w:rsidR="008B6BCD" w:rsidRPr="007A68AC" w:rsidRDefault="008B6BCD" w:rsidP="0085489E">
      <w:pPr>
        <w:spacing w:after="120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</w:rPr>
        <w:t>RESOLVE: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 xml:space="preserve">1 – Aprovar “ad referendum” da CEF, a solicitação de registro definitivo de </w:t>
      </w:r>
      <w:r w:rsidR="00BE29EA">
        <w:rPr>
          <w:rFonts w:ascii="Times New Roman" w:hAnsi="Times New Roman"/>
        </w:rPr>
        <w:t>Gabriela Wlliana Diniz Barbosa</w:t>
      </w:r>
      <w:r w:rsidR="00BE29EA">
        <w:rPr>
          <w:rFonts w:ascii="Times New Roman" w:hAnsi="Times New Roman"/>
          <w:b/>
        </w:rPr>
        <w:t xml:space="preserve"> </w:t>
      </w:r>
      <w:r w:rsidR="004309AD">
        <w:rPr>
          <w:rFonts w:ascii="Times New Roman" w:hAnsi="Times New Roman"/>
          <w:b/>
        </w:rPr>
        <w:t xml:space="preserve">– Protocolo nº </w:t>
      </w:r>
      <w:r w:rsidR="00BE29EA">
        <w:rPr>
          <w:rFonts w:ascii="Times New Roman" w:hAnsi="Times New Roman"/>
          <w:b/>
        </w:rPr>
        <w:t>1392532</w:t>
      </w:r>
      <w:r w:rsidR="0085489E">
        <w:rPr>
          <w:rFonts w:ascii="Times New Roman" w:hAnsi="Times New Roman"/>
          <w:b/>
        </w:rPr>
        <w:t>/</w:t>
      </w:r>
      <w:r w:rsidR="00DF5DF2" w:rsidRPr="0085489E">
        <w:rPr>
          <w:rFonts w:ascii="Times New Roman" w:hAnsi="Times New Roman"/>
          <w:b/>
        </w:rPr>
        <w:t>2021</w:t>
      </w:r>
      <w:r w:rsidRPr="0085489E">
        <w:rPr>
          <w:rFonts w:ascii="Times New Roman" w:hAnsi="Times New Roman"/>
        </w:rPr>
        <w:t xml:space="preserve">.  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2 – Esta deliberação entra em vigor nesta data.</w:t>
      </w:r>
    </w:p>
    <w:p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8B6BCD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</w:t>
      </w:r>
    </w:p>
    <w:p w:rsidR="00516E3A" w:rsidRPr="00516E3A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Campo Grande, MS</w:t>
      </w:r>
      <w:r w:rsidRPr="0085489E">
        <w:rPr>
          <w:rFonts w:ascii="Times New Roman" w:eastAsia="Times New Roman" w:hAnsi="Times New Roman"/>
          <w:bCs/>
        </w:rPr>
        <w:t xml:space="preserve">, </w:t>
      </w:r>
      <w:r w:rsidR="00BE29EA">
        <w:rPr>
          <w:rFonts w:ascii="Times New Roman" w:eastAsia="Times New Roman" w:hAnsi="Times New Roman"/>
          <w:bCs/>
        </w:rPr>
        <w:t>01</w:t>
      </w:r>
      <w:r w:rsidR="002E7286" w:rsidRPr="0085489E">
        <w:rPr>
          <w:rFonts w:ascii="Times New Roman" w:eastAsia="Times New Roman" w:hAnsi="Times New Roman"/>
          <w:bCs/>
        </w:rPr>
        <w:t xml:space="preserve"> </w:t>
      </w:r>
      <w:r w:rsidR="003B58CC" w:rsidRPr="0085489E">
        <w:rPr>
          <w:rFonts w:ascii="Times New Roman" w:eastAsia="Times New Roman" w:hAnsi="Times New Roman"/>
          <w:bCs/>
        </w:rPr>
        <w:t xml:space="preserve">de </w:t>
      </w:r>
      <w:r w:rsidR="00BE29EA">
        <w:rPr>
          <w:rFonts w:ascii="Times New Roman" w:eastAsia="Times New Roman" w:hAnsi="Times New Roman"/>
          <w:bCs/>
        </w:rPr>
        <w:t>outubro</w:t>
      </w:r>
      <w:r w:rsidR="003B58CC">
        <w:rPr>
          <w:rFonts w:ascii="Times New Roman" w:eastAsia="Times New Roman" w:hAnsi="Times New Roman"/>
          <w:bCs/>
        </w:rPr>
        <w:t xml:space="preserve"> </w:t>
      </w:r>
      <w:r w:rsidR="00516E3A" w:rsidRPr="00516E3A">
        <w:rPr>
          <w:rFonts w:ascii="Times New Roman" w:eastAsia="Times New Roman" w:hAnsi="Times New Roman"/>
          <w:bCs/>
        </w:rPr>
        <w:t xml:space="preserve">de 2021. </w:t>
      </w:r>
    </w:p>
    <w:p w:rsidR="00516E3A" w:rsidRDefault="00516E3A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309AD" w:rsidRDefault="004309A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8B6BCD" w:rsidRPr="00516E3A" w:rsidRDefault="008B6BC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right="-285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516E3A">
        <w:rPr>
          <w:rFonts w:eastAsia="Times New Roman" w:cs="Calibri"/>
          <w:b/>
          <w:bCs/>
          <w:i/>
          <w:u w:val="single"/>
        </w:rPr>
        <w:t xml:space="preserve">Arquiteto e Urbanista João Augusto Albuquerque Soares </w:t>
      </w:r>
    </w:p>
    <w:p w:rsidR="004309AD" w:rsidRDefault="00516E3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</w:t>
      </w:r>
      <w:r w:rsidRPr="00516E3A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:rsidR="00494FC4" w:rsidRPr="004309AD" w:rsidRDefault="004309A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</w:t>
      </w:r>
      <w:r w:rsidR="00516E3A" w:rsidRPr="00516E3A">
        <w:rPr>
          <w:rFonts w:eastAsia="Times New Roman" w:cs="Calibri"/>
          <w:bCs/>
          <w:sz w:val="16"/>
          <w:szCs w:val="14"/>
        </w:rPr>
        <w:t>DE MATO GROSSO DO SUL, BRASIL</w:t>
      </w:r>
      <w:bookmarkStart w:id="0" w:name="_GoBack"/>
      <w:bookmarkEnd w:id="0"/>
    </w:p>
    <w:sectPr w:rsidR="00494FC4" w:rsidRPr="0043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38" w:rsidRDefault="005B0D38" w:rsidP="005B0D38">
      <w:pPr>
        <w:spacing w:after="0" w:line="240" w:lineRule="auto"/>
      </w:pPr>
      <w:r>
        <w:separator/>
      </w:r>
    </w:p>
  </w:endnote>
  <w:end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38" w:rsidRDefault="005B0D38" w:rsidP="005B0D38">
      <w:pPr>
        <w:spacing w:after="0" w:line="240" w:lineRule="auto"/>
      </w:pPr>
      <w:r>
        <w:separator/>
      </w:r>
    </w:p>
  </w:footnote>
  <w:foot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8"/>
    <w:rsid w:val="00064896"/>
    <w:rsid w:val="002D5328"/>
    <w:rsid w:val="002E7286"/>
    <w:rsid w:val="003A314A"/>
    <w:rsid w:val="003B58CC"/>
    <w:rsid w:val="004309AD"/>
    <w:rsid w:val="00451980"/>
    <w:rsid w:val="00494FC4"/>
    <w:rsid w:val="00516E3A"/>
    <w:rsid w:val="00562073"/>
    <w:rsid w:val="005B0D38"/>
    <w:rsid w:val="0070663A"/>
    <w:rsid w:val="007A68AC"/>
    <w:rsid w:val="00806C0F"/>
    <w:rsid w:val="00837AAD"/>
    <w:rsid w:val="0085489E"/>
    <w:rsid w:val="008B6BCD"/>
    <w:rsid w:val="00951F1A"/>
    <w:rsid w:val="00A002D6"/>
    <w:rsid w:val="00A079BC"/>
    <w:rsid w:val="00A47523"/>
    <w:rsid w:val="00B31D50"/>
    <w:rsid w:val="00BE29EA"/>
    <w:rsid w:val="00C312F5"/>
    <w:rsid w:val="00CC0B31"/>
    <w:rsid w:val="00D01447"/>
    <w:rsid w:val="00D76624"/>
    <w:rsid w:val="00DF5DF2"/>
    <w:rsid w:val="00E95E7E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caums</cp:lastModifiedBy>
  <cp:revision>11</cp:revision>
  <cp:lastPrinted>2021-08-06T21:12:00Z</cp:lastPrinted>
  <dcterms:created xsi:type="dcterms:W3CDTF">2021-05-18T21:46:00Z</dcterms:created>
  <dcterms:modified xsi:type="dcterms:W3CDTF">2021-10-01T16:43:00Z</dcterms:modified>
</cp:coreProperties>
</file>