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2"/>
        <w:spacing w:before="93"/>
        <w:ind w:left="1843" w:right="1877" w:firstLine="0"/>
        <w:jc w:val="center"/>
        <w:rPr>
          <w:u w:val="none"/>
        </w:rPr>
      </w:pPr>
      <w:r>
        <w:rPr>
          <w:u w:val="none"/>
        </w:rPr>
        <w:t>RELATÓRIO</w:t>
      </w:r>
      <w:r>
        <w:rPr>
          <w:spacing w:val="-2"/>
          <w:u w:val="none"/>
        </w:rPr>
        <w:t> </w:t>
      </w:r>
      <w:r>
        <w:rPr>
          <w:u w:val="none"/>
        </w:rPr>
        <w:t>CONTÁBIL</w:t>
      </w:r>
      <w:r>
        <w:rPr>
          <w:spacing w:val="-1"/>
          <w:u w:val="none"/>
        </w:rPr>
        <w:t> </w:t>
      </w:r>
      <w:r>
        <w:rPr>
          <w:u w:val="none"/>
        </w:rPr>
        <w:t>CAU-BR</w:t>
      </w:r>
      <w:r>
        <w:rPr>
          <w:spacing w:val="-2"/>
          <w:u w:val="none"/>
        </w:rPr>
        <w:t> </w:t>
      </w:r>
      <w:r>
        <w:rPr>
          <w:u w:val="none"/>
        </w:rPr>
        <w:t>Nº</w:t>
      </w:r>
      <w:r>
        <w:rPr>
          <w:spacing w:val="-1"/>
          <w:u w:val="none"/>
        </w:rPr>
        <w:t> </w:t>
      </w:r>
      <w:r>
        <w:rPr>
          <w:u w:val="none"/>
        </w:rPr>
        <w:t>99/2021</w:t>
      </w:r>
    </w:p>
    <w:p>
      <w:pPr>
        <w:spacing w:before="1"/>
        <w:ind w:left="2790" w:right="2832" w:firstLine="0"/>
        <w:jc w:val="center"/>
        <w:rPr>
          <w:sz w:val="20"/>
        </w:rPr>
      </w:pPr>
      <w:r>
        <w:rPr>
          <w:sz w:val="20"/>
        </w:rPr>
        <w:t>ATA Contabilidade e Auditoria Ltda</w:t>
      </w:r>
      <w:r>
        <w:rPr>
          <w:spacing w:val="-53"/>
          <w:sz w:val="20"/>
        </w:rPr>
        <w:t> </w:t>
      </w:r>
      <w:r>
        <w:rPr>
          <w:sz w:val="20"/>
        </w:rPr>
        <w:t>CRC-DF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485</w:t>
      </w:r>
    </w:p>
    <w:p>
      <w:pPr>
        <w:spacing w:before="1"/>
        <w:ind w:left="2330" w:right="2371" w:firstLine="0"/>
        <w:jc w:val="center"/>
        <w:rPr>
          <w:sz w:val="20"/>
        </w:rPr>
      </w:pPr>
      <w:r>
        <w:rPr>
          <w:sz w:val="20"/>
        </w:rPr>
        <w:t>Assessoria</w:t>
      </w:r>
      <w:r>
        <w:rPr>
          <w:spacing w:val="-3"/>
          <w:sz w:val="20"/>
        </w:rPr>
        <w:t> </w:t>
      </w:r>
      <w:r>
        <w:rPr>
          <w:sz w:val="20"/>
        </w:rPr>
        <w:t>Contábil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Financeira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CAU-BR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2"/>
      </w:pPr>
      <w:r>
        <w:rPr>
          <w:w w:val="80"/>
        </w:rPr>
        <w:t>A:</w:t>
      </w:r>
      <w:r>
        <w:rPr>
          <w:spacing w:val="21"/>
          <w:w w:val="80"/>
        </w:rPr>
        <w:t> </w:t>
      </w:r>
      <w:r>
        <w:rPr>
          <w:w w:val="80"/>
        </w:rPr>
        <w:t>Gerência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Orçamento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Finanças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CAU</w:t>
      </w:r>
      <w:r>
        <w:rPr>
          <w:spacing w:val="9"/>
          <w:w w:val="80"/>
        </w:rPr>
        <w:t> </w:t>
      </w:r>
      <w:r>
        <w:rPr>
          <w:w w:val="80"/>
        </w:rPr>
        <w:t>BR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3642"/>
      </w:pPr>
      <w:r>
        <w:rPr>
          <w:rFonts w:ascii="Arial" w:hAnsi="Arial"/>
          <w:b/>
          <w:w w:val="80"/>
        </w:rPr>
        <w:t>ASSUNTO</w:t>
      </w:r>
      <w:r>
        <w:rPr>
          <w:w w:val="80"/>
        </w:rPr>
        <w:t>:</w:t>
      </w:r>
      <w:r>
        <w:rPr>
          <w:spacing w:val="23"/>
          <w:w w:val="80"/>
        </w:rPr>
        <w:t> </w:t>
      </w:r>
      <w:r>
        <w:rPr>
          <w:w w:val="80"/>
        </w:rPr>
        <w:t>Prestação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Contas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3º</w:t>
      </w:r>
      <w:r>
        <w:rPr>
          <w:spacing w:val="22"/>
          <w:w w:val="80"/>
        </w:rPr>
        <w:t> </w:t>
      </w:r>
      <w:r>
        <w:rPr>
          <w:w w:val="80"/>
        </w:rPr>
        <w:t>trimestre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2021</w:t>
      </w:r>
      <w:r>
        <w:rPr>
          <w:spacing w:val="-50"/>
          <w:w w:val="8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CAU</w:t>
      </w:r>
      <w:r>
        <w:rPr>
          <w:spacing w:val="-7"/>
          <w:w w:val="90"/>
        </w:rPr>
        <w:t> </w:t>
      </w:r>
      <w:r>
        <w:rPr>
          <w:w w:val="90"/>
        </w:rPr>
        <w:t>MS.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02" w:firstLine="1415"/>
      </w:pPr>
      <w:r>
        <w:rPr>
          <w:w w:val="85"/>
        </w:rPr>
        <w:t>Após</w:t>
      </w:r>
      <w:r>
        <w:rPr>
          <w:spacing w:val="26"/>
          <w:w w:val="85"/>
        </w:rPr>
        <w:t> </w:t>
      </w:r>
      <w:r>
        <w:rPr>
          <w:w w:val="85"/>
        </w:rPr>
        <w:t>análise</w:t>
      </w:r>
      <w:r>
        <w:rPr>
          <w:spacing w:val="29"/>
          <w:w w:val="85"/>
        </w:rPr>
        <w:t> </w:t>
      </w:r>
      <w:r>
        <w:rPr>
          <w:w w:val="85"/>
        </w:rPr>
        <w:t>da</w:t>
      </w:r>
      <w:r>
        <w:rPr>
          <w:spacing w:val="27"/>
          <w:w w:val="85"/>
        </w:rPr>
        <w:t> </w:t>
      </w:r>
      <w:r>
        <w:rPr>
          <w:w w:val="85"/>
        </w:rPr>
        <w:t>prestação</w:t>
      </w:r>
      <w:r>
        <w:rPr>
          <w:spacing w:val="29"/>
          <w:w w:val="85"/>
        </w:rPr>
        <w:t> </w:t>
      </w:r>
      <w:r>
        <w:rPr>
          <w:w w:val="85"/>
        </w:rPr>
        <w:t>de</w:t>
      </w:r>
      <w:r>
        <w:rPr>
          <w:spacing w:val="28"/>
          <w:w w:val="85"/>
        </w:rPr>
        <w:t> </w:t>
      </w:r>
      <w:r>
        <w:rPr>
          <w:w w:val="85"/>
        </w:rPr>
        <w:t>contas</w:t>
      </w:r>
      <w:r>
        <w:rPr>
          <w:spacing w:val="28"/>
          <w:w w:val="85"/>
        </w:rPr>
        <w:t> </w:t>
      </w:r>
      <w:r>
        <w:rPr>
          <w:w w:val="85"/>
        </w:rPr>
        <w:t>do</w:t>
      </w:r>
      <w:r>
        <w:rPr>
          <w:spacing w:val="27"/>
          <w:w w:val="85"/>
        </w:rPr>
        <w:t> </w:t>
      </w:r>
      <w:r>
        <w:rPr>
          <w:w w:val="85"/>
        </w:rPr>
        <w:t>3º</w:t>
      </w:r>
      <w:r>
        <w:rPr>
          <w:spacing w:val="29"/>
          <w:w w:val="85"/>
        </w:rPr>
        <w:t> </w:t>
      </w:r>
      <w:r>
        <w:rPr>
          <w:w w:val="85"/>
        </w:rPr>
        <w:t>trimestre</w:t>
      </w:r>
      <w:r>
        <w:rPr>
          <w:spacing w:val="27"/>
          <w:w w:val="85"/>
        </w:rPr>
        <w:t> </w:t>
      </w:r>
      <w:r>
        <w:rPr>
          <w:w w:val="85"/>
        </w:rPr>
        <w:t>de</w:t>
      </w:r>
      <w:r>
        <w:rPr>
          <w:spacing w:val="27"/>
          <w:w w:val="85"/>
        </w:rPr>
        <w:t> </w:t>
      </w:r>
      <w:r>
        <w:rPr>
          <w:w w:val="85"/>
        </w:rPr>
        <w:t>2021</w:t>
      </w:r>
      <w:r>
        <w:rPr>
          <w:spacing w:val="29"/>
          <w:w w:val="85"/>
        </w:rPr>
        <w:t> </w:t>
      </w:r>
      <w:r>
        <w:rPr>
          <w:w w:val="85"/>
        </w:rPr>
        <w:t>do</w:t>
      </w:r>
      <w:r>
        <w:rPr>
          <w:spacing w:val="29"/>
          <w:w w:val="85"/>
        </w:rPr>
        <w:t> </w:t>
      </w:r>
      <w:r>
        <w:rPr>
          <w:w w:val="85"/>
        </w:rPr>
        <w:t>CAU</w:t>
      </w:r>
      <w:r>
        <w:rPr>
          <w:spacing w:val="27"/>
          <w:w w:val="85"/>
        </w:rPr>
        <w:t> </w:t>
      </w:r>
      <w:r>
        <w:rPr>
          <w:w w:val="85"/>
        </w:rPr>
        <w:t>MS,</w:t>
      </w:r>
      <w:r>
        <w:rPr>
          <w:spacing w:val="-53"/>
          <w:w w:val="85"/>
        </w:rPr>
        <w:t> </w:t>
      </w:r>
      <w:r>
        <w:rPr>
          <w:w w:val="80"/>
        </w:rPr>
        <w:t>passamos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demonstrar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situação</w:t>
      </w:r>
      <w:r>
        <w:rPr>
          <w:spacing w:val="9"/>
          <w:w w:val="80"/>
        </w:rPr>
        <w:t> </w:t>
      </w:r>
      <w:r>
        <w:rPr>
          <w:w w:val="80"/>
        </w:rPr>
        <w:t>orçamentária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financeira,</w:t>
      </w:r>
      <w:r>
        <w:rPr>
          <w:spacing w:val="10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demonstrado</w:t>
      </w:r>
      <w:r>
        <w:rPr>
          <w:spacing w:val="9"/>
          <w:w w:val="80"/>
        </w:rPr>
        <w:t> </w:t>
      </w:r>
      <w:r>
        <w:rPr>
          <w:w w:val="80"/>
        </w:rPr>
        <w:t>abaixo: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Execução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Orçamentária</w:t>
      </w: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860001pt;margin-top:14.373975pt;width:397.2pt;height:16.2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5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Execução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Orçamento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Receita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Despesa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Resultado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Orçamentário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exact" w:before="0" w:after="7"/>
        <w:ind w:left="408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Orçamentária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3.107.898,93</w:t>
      </w:r>
    </w:p>
    <w:tbl>
      <w:tblPr>
        <w:tblW w:w="0" w:type="auto"/>
        <w:jc w:val="left"/>
        <w:tblInd w:w="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7"/>
        <w:gridCol w:w="1986"/>
        <w:gridCol w:w="1703"/>
      </w:tblGrid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Discriminação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90"/>
                <w:sz w:val="24"/>
              </w:rPr>
              <w:t>Correntes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90"/>
                <w:sz w:val="24"/>
              </w:rPr>
              <w:t>Capital</w:t>
            </w:r>
          </w:p>
        </w:tc>
      </w:tr>
      <w:tr>
        <w:trPr>
          <w:trHeight w:val="269" w:hRule="atLeast"/>
        </w:trPr>
        <w:tc>
          <w:tcPr>
            <w:tcW w:w="3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right="10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3.001.049,93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9" w:lineRule="exact"/>
              <w:ind w:right="10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106.849,00</w:t>
            </w:r>
          </w:p>
        </w:tc>
      </w:tr>
      <w:tr>
        <w:trPr>
          <w:trHeight w:val="282" w:hRule="atLeast"/>
        </w:trPr>
        <w:tc>
          <w:tcPr>
            <w:tcW w:w="3277" w:type="dxa"/>
          </w:tcPr>
          <w:p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Receita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Arrecadada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0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2.395.349,37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698" w:right="70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6" w:hRule="atLeast"/>
        </w:trPr>
        <w:tc>
          <w:tcPr>
            <w:tcW w:w="3277" w:type="dxa"/>
          </w:tcPr>
          <w:p>
            <w:pPr>
              <w:pStyle w:val="TableParagraph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Arrecadado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79,82%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0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3277" w:type="dxa"/>
          </w:tcPr>
          <w:p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Orçada</w:t>
            </w:r>
          </w:p>
        </w:tc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right="10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3.001.049,93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right="10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106.849,00</w:t>
            </w:r>
          </w:p>
        </w:tc>
      </w:tr>
      <w:tr>
        <w:trPr>
          <w:trHeight w:val="281" w:hRule="atLeast"/>
        </w:trPr>
        <w:tc>
          <w:tcPr>
            <w:tcW w:w="3277" w:type="dxa"/>
          </w:tcPr>
          <w:p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Despesa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Liquidada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10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1.469.794,12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/>
              <w:ind w:right="10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16.085,04</w:t>
            </w:r>
          </w:p>
        </w:tc>
      </w:tr>
      <w:tr>
        <w:trPr>
          <w:trHeight w:val="551" w:hRule="atLeast"/>
        </w:trPr>
        <w:tc>
          <w:tcPr>
            <w:tcW w:w="3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Percentual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Realizado</w:t>
            </w:r>
          </w:p>
          <w:p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w w:val="80"/>
                <w:sz w:val="24"/>
              </w:rPr>
              <w:t>Reserva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Contingência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48,98%</w:t>
            </w:r>
          </w:p>
          <w:p>
            <w:pPr>
              <w:pStyle w:val="TableParagraph"/>
              <w:spacing w:line="263" w:lineRule="exact"/>
              <w:ind w:left="691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17.285,89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right="10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15,05%</w:t>
            </w:r>
          </w:p>
        </w:tc>
      </w:tr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6FC0"/>
                <w:spacing w:val="2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6FC0"/>
                <w:w w:val="80"/>
                <w:sz w:val="24"/>
              </w:rPr>
              <w:t>Orçamentário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6FC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6FC0"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6FC0"/>
                <w:w w:val="80"/>
                <w:sz w:val="24"/>
              </w:rPr>
              <w:t>909.470,21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AF50"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color w:val="00AF50"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color w:val="00AF50"/>
                <w:w w:val="80"/>
                <w:sz w:val="24"/>
              </w:rPr>
              <w:t>Primário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AF50"/>
                <w:w w:val="80"/>
                <w:sz w:val="24"/>
              </w:rPr>
              <w:t>R$</w:t>
            </w:r>
            <w:r>
              <w:rPr>
                <w:rFonts w:ascii="Arial"/>
                <w:b/>
                <w:color w:val="00AF50"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color w:val="00AF50"/>
                <w:w w:val="80"/>
                <w:sz w:val="24"/>
              </w:rPr>
              <w:t>925.555,25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line="179" w:lineRule="exact"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5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Resultado</w:t>
      </w:r>
      <w:r>
        <w:rPr>
          <w:rFonts w:ascii="Arial" w:hAnsi="Arial"/>
          <w:b/>
          <w:color w:val="00AF50"/>
          <w:spacing w:val="4"/>
          <w:w w:val="80"/>
          <w:sz w:val="16"/>
        </w:rPr>
        <w:t> </w:t>
      </w:r>
      <w:r>
        <w:rPr>
          <w:rFonts w:ascii="Arial" w:hAnsi="Arial"/>
          <w:b/>
          <w:color w:val="00AF50"/>
          <w:w w:val="80"/>
          <w:sz w:val="16"/>
        </w:rPr>
        <w:t>Primário</w:t>
      </w:r>
      <w:r>
        <w:rPr>
          <w:rFonts w:ascii="Arial" w:hAnsi="Arial"/>
          <w:b/>
          <w:color w:val="00AF50"/>
          <w:spacing w:val="10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Corrente</w:t>
      </w:r>
    </w:p>
    <w:p>
      <w:pPr>
        <w:spacing w:line="183" w:lineRule="exact" w:before="0"/>
        <w:ind w:left="810" w:right="0" w:firstLine="0"/>
        <w:jc w:val="left"/>
        <w:rPr>
          <w:sz w:val="16"/>
        </w:rPr>
      </w:pPr>
      <w:r>
        <w:rPr>
          <w:w w:val="80"/>
          <w:sz w:val="16"/>
        </w:rPr>
        <w:t>*</w:t>
      </w:r>
      <w:r>
        <w:rPr>
          <w:spacing w:val="4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Resultado</w:t>
      </w:r>
      <w:r>
        <w:rPr>
          <w:rFonts w:ascii="Arial" w:hAnsi="Arial"/>
          <w:b/>
          <w:color w:val="006FC0"/>
          <w:spacing w:val="3"/>
          <w:w w:val="80"/>
          <w:sz w:val="16"/>
        </w:rPr>
        <w:t> </w:t>
      </w:r>
      <w:r>
        <w:rPr>
          <w:rFonts w:ascii="Arial" w:hAnsi="Arial"/>
          <w:b/>
          <w:color w:val="006FC0"/>
          <w:w w:val="80"/>
          <w:sz w:val="16"/>
        </w:rPr>
        <w:t>Orçamentário</w:t>
      </w:r>
      <w:r>
        <w:rPr>
          <w:rFonts w:ascii="Arial" w:hAnsi="Arial"/>
          <w:b/>
          <w:color w:val="006FC0"/>
          <w:spacing w:val="9"/>
          <w:w w:val="80"/>
          <w:sz w:val="16"/>
        </w:rPr>
        <w:t> </w:t>
      </w:r>
      <w:r>
        <w:rPr>
          <w:w w:val="80"/>
          <w:sz w:val="16"/>
        </w:rPr>
        <w:t>=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+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Receita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Capital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Corrente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(-)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Despesa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Capital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Saldo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Disponível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21" w:right="137" w:hanging="36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saldo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passou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outubro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2021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2.041.324,38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demonstrado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setembro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2021.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Financeiro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99" w:after="0"/>
        <w:ind w:left="821" w:right="136" w:hanging="360"/>
        <w:jc w:val="left"/>
        <w:rPr>
          <w:sz w:val="24"/>
        </w:rPr>
      </w:pP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análise procedida no Balanço Patrimonial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mês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setembro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2021,</w:t>
      </w:r>
      <w:r>
        <w:rPr>
          <w:spacing w:val="40"/>
          <w:sz w:val="24"/>
        </w:rPr>
        <w:t> </w:t>
      </w:r>
      <w:r>
        <w:rPr>
          <w:w w:val="80"/>
          <w:sz w:val="24"/>
        </w:rPr>
        <w:t>verificou-se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passou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Superávit</w:t>
      </w:r>
      <w:r>
        <w:rPr>
          <w:rFonts w:ascii="Arial" w:hAnsi="Arial"/>
          <w:b/>
          <w:i/>
          <w:spacing w:val="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Financeiro</w:t>
      </w:r>
      <w:r>
        <w:rPr>
          <w:rFonts w:ascii="Arial" w:hAnsi="Arial"/>
          <w:b/>
          <w:i/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1.554.200,06.</w:t>
      </w:r>
    </w:p>
    <w:p>
      <w:pPr>
        <w:pStyle w:val="BodyText"/>
        <w:spacing w:before="5"/>
      </w:pPr>
    </w:p>
    <w:tbl>
      <w:tblPr>
        <w:tblW w:w="0" w:type="auto"/>
        <w:jc w:val="left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1985"/>
      </w:tblGrid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Saldo</w:t>
            </w:r>
            <w:r>
              <w:rPr>
                <w:rFonts w:ascii="Arial" w:hAns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Disponível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2.041.324,38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(-)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Passivo</w:t>
            </w:r>
            <w:r>
              <w:rPr>
                <w:rFonts w:ascii="Arial"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Circulante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487.124,32)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Restos</w:t>
            </w:r>
            <w:r>
              <w:rPr>
                <w:rFonts w:ascii="Arial" w:hAnsi="Arial"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Pagar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Não</w:t>
            </w:r>
            <w:r>
              <w:rPr>
                <w:rFonts w:ascii="Arial" w:hAns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Processados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-x-</w:t>
            </w:r>
          </w:p>
        </w:tc>
      </w:tr>
      <w:tr>
        <w:trPr>
          <w:trHeight w:val="275" w:hRule="atLeast"/>
        </w:trPr>
        <w:tc>
          <w:tcPr>
            <w:tcW w:w="3827" w:type="dxa"/>
          </w:tcPr>
          <w:p>
            <w:pPr>
              <w:pStyle w:val="TableParagraph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Financeiro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1.554.200,06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Resultado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Patrimonial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385" w:footer="1279" w:top="1320" w:bottom="1460" w:left="1600" w:right="1560"/>
          <w:pgNumType w:start="1"/>
        </w:sectPr>
      </w:pPr>
    </w:p>
    <w:p>
      <w:pPr>
        <w:pStyle w:val="BodyText"/>
        <w:spacing w:before="73"/>
        <w:ind w:left="102" w:firstLine="707"/>
      </w:pPr>
      <w:r>
        <w:rPr>
          <w:spacing w:val="-1"/>
          <w:w w:val="90"/>
        </w:rPr>
        <w:t>O</w:t>
      </w:r>
      <w:r>
        <w:rPr>
          <w:spacing w:val="24"/>
          <w:w w:val="90"/>
        </w:rPr>
        <w:t> </w:t>
      </w:r>
      <w:r>
        <w:rPr>
          <w:spacing w:val="-1"/>
          <w:w w:val="90"/>
        </w:rPr>
        <w:t>Resultado</w:t>
      </w:r>
      <w:r>
        <w:rPr>
          <w:spacing w:val="22"/>
          <w:w w:val="90"/>
        </w:rPr>
        <w:t> </w:t>
      </w:r>
      <w:r>
        <w:rPr>
          <w:spacing w:val="-1"/>
          <w:w w:val="90"/>
        </w:rPr>
        <w:t>Patrimonial</w:t>
      </w:r>
      <w:r>
        <w:rPr>
          <w:spacing w:val="23"/>
          <w:w w:val="90"/>
        </w:rPr>
        <w:t> </w:t>
      </w:r>
      <w:r>
        <w:rPr>
          <w:w w:val="90"/>
        </w:rPr>
        <w:t>acumulado</w:t>
      </w:r>
      <w:r>
        <w:rPr>
          <w:spacing w:val="24"/>
          <w:w w:val="90"/>
        </w:rPr>
        <w:t> </w:t>
      </w:r>
      <w:r>
        <w:rPr>
          <w:w w:val="90"/>
        </w:rPr>
        <w:t>até</w:t>
      </w:r>
      <w:r>
        <w:rPr>
          <w:spacing w:val="24"/>
          <w:w w:val="90"/>
        </w:rPr>
        <w:t> </w:t>
      </w:r>
      <w:r>
        <w:rPr>
          <w:w w:val="90"/>
        </w:rPr>
        <w:t>o</w:t>
      </w:r>
      <w:r>
        <w:rPr>
          <w:spacing w:val="23"/>
          <w:w w:val="90"/>
        </w:rPr>
        <w:t> </w:t>
      </w:r>
      <w:r>
        <w:rPr>
          <w:w w:val="90"/>
        </w:rPr>
        <w:t>mês</w:t>
      </w:r>
      <w:r>
        <w:rPr>
          <w:spacing w:val="24"/>
          <w:w w:val="90"/>
        </w:rPr>
        <w:t> </w:t>
      </w:r>
      <w:r>
        <w:rPr>
          <w:w w:val="90"/>
        </w:rPr>
        <w:t>de</w:t>
      </w:r>
      <w:r>
        <w:rPr>
          <w:spacing w:val="26"/>
          <w:w w:val="90"/>
        </w:rPr>
        <w:t> </w:t>
      </w:r>
      <w:r>
        <w:rPr>
          <w:w w:val="90"/>
        </w:rPr>
        <w:t>setembro</w:t>
      </w:r>
      <w:r>
        <w:rPr>
          <w:spacing w:val="23"/>
          <w:w w:val="90"/>
        </w:rPr>
        <w:t> </w:t>
      </w:r>
      <w:r>
        <w:rPr>
          <w:w w:val="90"/>
        </w:rPr>
        <w:t>de</w:t>
      </w:r>
      <w:r>
        <w:rPr>
          <w:spacing w:val="23"/>
          <w:w w:val="90"/>
        </w:rPr>
        <w:t> </w:t>
      </w:r>
      <w:r>
        <w:rPr>
          <w:w w:val="90"/>
        </w:rPr>
        <w:t>2021</w:t>
      </w:r>
      <w:r>
        <w:rPr>
          <w:spacing w:val="25"/>
          <w:w w:val="90"/>
        </w:rPr>
        <w:t> </w:t>
      </w:r>
      <w:r>
        <w:rPr>
          <w:w w:val="90"/>
        </w:rPr>
        <w:t>foi</w:t>
      </w:r>
      <w:r>
        <w:rPr>
          <w:spacing w:val="24"/>
          <w:w w:val="90"/>
        </w:rPr>
        <w:t> </w:t>
      </w:r>
      <w:r>
        <w:rPr>
          <w:w w:val="90"/>
        </w:rPr>
        <w:t>de</w:t>
      </w:r>
      <w:r>
        <w:rPr>
          <w:spacing w:val="24"/>
          <w:w w:val="90"/>
        </w:rPr>
        <w:t> </w:t>
      </w:r>
      <w:r>
        <w:rPr>
          <w:w w:val="90"/>
        </w:rPr>
        <w:t>R$</w:t>
      </w:r>
      <w:r>
        <w:rPr>
          <w:spacing w:val="-57"/>
          <w:w w:val="90"/>
        </w:rPr>
        <w:t> </w:t>
      </w:r>
      <w:r>
        <w:rPr>
          <w:w w:val="90"/>
        </w:rPr>
        <w:t>692.418,59.</w:t>
      </w:r>
    </w:p>
    <w:p>
      <w:pPr>
        <w:pStyle w:val="BodyText"/>
      </w:pPr>
    </w:p>
    <w:tbl>
      <w:tblPr>
        <w:tblW w:w="0" w:type="auto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986"/>
      </w:tblGrid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Aumentativa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2.263.945,08</w:t>
            </w:r>
          </w:p>
        </w:tc>
      </w:tr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(-)</w:t>
            </w:r>
            <w:r>
              <w:rPr>
                <w:rFonts w:ascii="Arial" w:hAnsi="Arial"/>
                <w:b/>
                <w:i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Variação</w:t>
            </w:r>
            <w:r>
              <w:rPr>
                <w:rFonts w:ascii="Arial" w:hAns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Patrimonial</w:t>
            </w:r>
            <w:r>
              <w:rPr>
                <w:rFonts w:ascii="Arial" w:hAnsi="Arial"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Diminutiva</w:t>
            </w:r>
          </w:p>
        </w:tc>
        <w:tc>
          <w:tcPr>
            <w:tcW w:w="1986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1.571.526,49)</w:t>
            </w:r>
          </w:p>
        </w:tc>
      </w:tr>
      <w:tr>
        <w:trPr>
          <w:trHeight w:val="275" w:hRule="atLeast"/>
        </w:trPr>
        <w:tc>
          <w:tcPr>
            <w:tcW w:w="3685" w:type="dxa"/>
          </w:tcPr>
          <w:p>
            <w:pPr>
              <w:pStyle w:val="TableParagraph"/>
              <w:ind w:left="10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(=)</w:t>
            </w:r>
            <w:r>
              <w:rPr>
                <w:rFonts w:ascii="Arial" w:hAnsi="Arial"/>
                <w:b/>
                <w:i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Superávit</w:t>
            </w:r>
            <w:r>
              <w:rPr>
                <w:rFonts w:ascii="Arial" w:hAns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Patrimonial</w:t>
            </w:r>
          </w:p>
        </w:tc>
        <w:tc>
          <w:tcPr>
            <w:tcW w:w="1986" w:type="dxa"/>
          </w:tcPr>
          <w:p>
            <w:pPr>
              <w:pStyle w:val="TableParagraph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692.418,59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221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Extratos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Bancários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before="99"/>
        <w:ind w:left="102" w:right="140" w:firstLine="707"/>
        <w:jc w:val="both"/>
      </w:pPr>
      <w:r>
        <w:rPr>
          <w:w w:val="80"/>
        </w:rPr>
        <w:t>Procedemos</w:t>
      </w:r>
      <w:r>
        <w:rPr>
          <w:spacing w:val="20"/>
          <w:w w:val="80"/>
        </w:rPr>
        <w:t> </w:t>
      </w:r>
      <w:r>
        <w:rPr>
          <w:w w:val="80"/>
        </w:rPr>
        <w:t>à</w:t>
      </w:r>
      <w:r>
        <w:rPr>
          <w:spacing w:val="19"/>
          <w:w w:val="80"/>
        </w:rPr>
        <w:t> </w:t>
      </w:r>
      <w:r>
        <w:rPr>
          <w:w w:val="80"/>
        </w:rPr>
        <w:t>conferência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todos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20"/>
          <w:w w:val="80"/>
        </w:rPr>
        <w:t> </w:t>
      </w:r>
      <w:r>
        <w:rPr>
          <w:w w:val="80"/>
        </w:rPr>
        <w:t>extratos</w:t>
      </w:r>
      <w:r>
        <w:rPr>
          <w:spacing w:val="18"/>
          <w:w w:val="80"/>
        </w:rPr>
        <w:t> </w:t>
      </w:r>
      <w:r>
        <w:rPr>
          <w:w w:val="80"/>
        </w:rPr>
        <w:t>bancários</w:t>
      </w:r>
      <w:r>
        <w:rPr>
          <w:spacing w:val="21"/>
          <w:w w:val="80"/>
        </w:rPr>
        <w:t> </w:t>
      </w:r>
      <w:r>
        <w:rPr>
          <w:w w:val="80"/>
        </w:rPr>
        <w:t>com</w:t>
      </w:r>
      <w:r>
        <w:rPr>
          <w:spacing w:val="20"/>
          <w:w w:val="80"/>
        </w:rPr>
        <w:t> </w:t>
      </w:r>
      <w:r>
        <w:rPr>
          <w:w w:val="80"/>
        </w:rPr>
        <w:t>os</w:t>
      </w:r>
      <w:r>
        <w:rPr>
          <w:spacing w:val="18"/>
          <w:w w:val="80"/>
        </w:rPr>
        <w:t> </w:t>
      </w:r>
      <w:r>
        <w:rPr>
          <w:w w:val="80"/>
        </w:rPr>
        <w:t>saldos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livro</w:t>
      </w:r>
      <w:r>
        <w:rPr>
          <w:spacing w:val="15"/>
          <w:w w:val="80"/>
        </w:rPr>
        <w:t> </w:t>
      </w:r>
      <w:r>
        <w:rPr>
          <w:w w:val="80"/>
        </w:rPr>
        <w:t>razão,</w:t>
      </w:r>
      <w:r>
        <w:rPr>
          <w:spacing w:val="1"/>
          <w:w w:val="80"/>
        </w:rPr>
        <w:t> </w:t>
      </w:r>
      <w:r>
        <w:rPr>
          <w:w w:val="85"/>
        </w:rPr>
        <w:t>na data de 30 de setembro de 2021, através do sistema de Auditoria.Net e não constatamos</w:t>
      </w:r>
      <w:r>
        <w:rPr>
          <w:spacing w:val="1"/>
          <w:w w:val="85"/>
        </w:rPr>
        <w:t> </w:t>
      </w:r>
      <w:r>
        <w:rPr>
          <w:w w:val="90"/>
        </w:rPr>
        <w:t>nenhuma</w:t>
      </w:r>
      <w:r>
        <w:rPr>
          <w:spacing w:val="-9"/>
          <w:w w:val="90"/>
        </w:rPr>
        <w:t> </w:t>
      </w:r>
      <w:r>
        <w:rPr>
          <w:w w:val="90"/>
        </w:rPr>
        <w:t>divergência.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228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Da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Conferência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Balanços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before="1"/>
        <w:ind w:left="102" w:right="138" w:firstLine="707"/>
        <w:jc w:val="both"/>
      </w:pPr>
      <w:r>
        <w:rPr>
          <w:w w:val="80"/>
        </w:rPr>
        <w:t>Após análise e conferência da prestação de contas do 3º trimestre de 2021 do CAU MS,</w:t>
      </w:r>
      <w:r>
        <w:rPr>
          <w:spacing w:val="1"/>
          <w:w w:val="80"/>
        </w:rPr>
        <w:t> </w:t>
      </w:r>
      <w:r>
        <w:rPr>
          <w:w w:val="85"/>
        </w:rPr>
        <w:t>informamos que não constatamos nenhuma impropriedade. Os balanços analisados foram os</w:t>
      </w:r>
      <w:r>
        <w:rPr>
          <w:spacing w:val="-54"/>
          <w:w w:val="85"/>
        </w:rPr>
        <w:t> </w:t>
      </w:r>
      <w:r>
        <w:rPr>
          <w:w w:val="90"/>
        </w:rPr>
        <w:t>seguintes: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Financeiro;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Variações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Patrimoniais;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5" w:lineRule="exact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Fluxo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Caixa;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Comparativo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Orçada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Realizada;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sz w:val="24"/>
        </w:rPr>
      </w:pPr>
      <w:r>
        <w:rPr>
          <w:w w:val="80"/>
          <w:sz w:val="24"/>
        </w:rPr>
        <w:t>Balancete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Analítico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Verificação.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489" w:val="left" w:leader="none"/>
        </w:tabs>
        <w:spacing w:line="240" w:lineRule="auto" w:before="228" w:after="0"/>
        <w:ind w:left="488" w:right="0" w:hanging="387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2021/2020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spacing w:before="100"/>
        <w:ind w:left="102" w:right="0" w:firstLine="707"/>
        <w:jc w:val="left"/>
        <w:rPr>
          <w:sz w:val="20"/>
        </w:rPr>
      </w:pPr>
      <w:r>
        <w:rPr>
          <w:w w:val="85"/>
          <w:sz w:val="22"/>
        </w:rPr>
        <w:t>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33"/>
          <w:w w:val="85"/>
          <w:sz w:val="22"/>
        </w:rPr>
        <w:t> </w:t>
      </w:r>
      <w:r>
        <w:rPr>
          <w:rFonts w:ascii="Arial" w:hAnsi="Arial"/>
          <w:b/>
          <w:i/>
          <w:color w:val="00AF50"/>
          <w:w w:val="85"/>
          <w:sz w:val="22"/>
          <w:u w:val="thick" w:color="00AF50"/>
        </w:rPr>
        <w:t>Corrente</w:t>
      </w:r>
      <w:r>
        <w:rPr>
          <w:rFonts w:ascii="Arial" w:hAnsi="Arial"/>
          <w:b/>
          <w:i/>
          <w:color w:val="00AF50"/>
          <w:spacing w:val="33"/>
          <w:w w:val="85"/>
          <w:sz w:val="22"/>
          <w:u w:val="thick" w:color="00AF50"/>
        </w:rPr>
        <w:t> </w:t>
      </w:r>
      <w:r>
        <w:rPr>
          <w:rFonts w:ascii="Arial" w:hAnsi="Arial"/>
          <w:b/>
          <w:i/>
          <w:color w:val="00AF50"/>
          <w:w w:val="85"/>
          <w:sz w:val="22"/>
          <w:u w:val="thick" w:color="00AF50"/>
        </w:rPr>
        <w:t>Arrecadada</w:t>
      </w:r>
      <w:r>
        <w:rPr>
          <w:rFonts w:ascii="Arial" w:hAnsi="Arial"/>
          <w:b/>
          <w:i/>
          <w:color w:val="00AF50"/>
          <w:spacing w:val="33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mês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setembro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2021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3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superior</w:t>
      </w:r>
      <w:r>
        <w:rPr>
          <w:rFonts w:ascii="Arial" w:hAnsi="Arial"/>
          <w:b/>
          <w:spacing w:val="3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Arrecadada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2020,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274.974,06,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13,00%</w:t>
      </w:r>
      <w:r>
        <w:rPr>
          <w:w w:val="80"/>
          <w:sz w:val="20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489" w:val="left" w:leader="none"/>
        </w:tabs>
        <w:spacing w:line="240" w:lineRule="auto" w:before="1" w:after="0"/>
        <w:ind w:left="488" w:right="0" w:hanging="387"/>
        <w:jc w:val="left"/>
        <w:rPr>
          <w:u w:val="none"/>
        </w:rPr>
      </w:pPr>
      <w:r>
        <w:rPr>
          <w:w w:val="80"/>
          <w:u w:val="single"/>
        </w:rPr>
        <w:t>Comparativo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Despesa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Corrente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2021/2020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spacing w:before="100"/>
        <w:ind w:left="102" w:right="136" w:firstLine="707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A Despesa </w:t>
      </w:r>
      <w:r>
        <w:rPr>
          <w:rFonts w:ascii="Arial" w:hAnsi="Arial"/>
          <w:b/>
          <w:i/>
          <w:color w:val="FF0000"/>
          <w:w w:val="80"/>
          <w:sz w:val="22"/>
          <w:u w:val="thick" w:color="FF0000"/>
        </w:rPr>
        <w:t>Corrente</w:t>
      </w:r>
      <w:r>
        <w:rPr>
          <w:rFonts w:ascii="Arial" w:hAnsi="Arial"/>
          <w:b/>
          <w:i/>
          <w:color w:val="FF0000"/>
          <w:w w:val="80"/>
          <w:sz w:val="22"/>
        </w:rPr>
        <w:t> </w:t>
      </w:r>
      <w:r>
        <w:rPr>
          <w:rFonts w:ascii="Arial" w:hAnsi="Arial"/>
          <w:b/>
          <w:i/>
          <w:color w:val="FF0000"/>
          <w:w w:val="80"/>
          <w:sz w:val="22"/>
          <w:u w:val="thick" w:color="FF0000"/>
        </w:rPr>
        <w:t>Realizada</w:t>
      </w:r>
      <w:r>
        <w:rPr>
          <w:rFonts w:ascii="Arial" w:hAnsi="Arial"/>
          <w:b/>
          <w:i/>
          <w:color w:val="FF0000"/>
          <w:w w:val="80"/>
          <w:sz w:val="22"/>
        </w:rPr>
        <w:t> </w:t>
      </w:r>
      <w:r>
        <w:rPr>
          <w:w w:val="80"/>
          <w:sz w:val="22"/>
        </w:rPr>
        <w:t>até o mês de setembro de 2021, foi </w:t>
      </w:r>
      <w:r>
        <w:rPr>
          <w:rFonts w:ascii="Arial" w:hAnsi="Arial"/>
          <w:b/>
          <w:w w:val="80"/>
          <w:sz w:val="22"/>
        </w:rPr>
        <w:t>inferior </w:t>
      </w:r>
      <w:r>
        <w:rPr>
          <w:w w:val="80"/>
          <w:sz w:val="22"/>
        </w:rPr>
        <w:t>a Despesa Corrente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2020,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(R$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69.450,09)</w:t>
      </w:r>
      <w:r>
        <w:rPr>
          <w:w w:val="80"/>
          <w:sz w:val="22"/>
        </w:rPr>
        <w:t>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(5,00%).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Cota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Parte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CAU/BR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before="1"/>
        <w:ind w:left="102" w:right="133" w:firstLine="707"/>
        <w:jc w:val="both"/>
      </w:pPr>
      <w:r>
        <w:rPr>
          <w:w w:val="85"/>
        </w:rPr>
        <w:t>Conforme demonstrado na receita arrecadada do CAU BR até o mês de setembro de</w:t>
      </w:r>
      <w:r>
        <w:rPr>
          <w:spacing w:val="1"/>
          <w:w w:val="85"/>
        </w:rPr>
        <w:t> </w:t>
      </w:r>
      <w:r>
        <w:rPr>
          <w:spacing w:val="-5"/>
          <w:w w:val="85"/>
        </w:rPr>
        <w:t>2021,</w:t>
      </w:r>
      <w:r>
        <w:rPr>
          <w:spacing w:val="-2"/>
          <w:w w:val="85"/>
        </w:rPr>
        <w:t> </w:t>
      </w:r>
      <w:r>
        <w:rPr>
          <w:spacing w:val="-5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5"/>
          <w:w w:val="85"/>
        </w:rPr>
        <w:t>repasse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cota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parte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do</w:t>
      </w:r>
      <w:r>
        <w:rPr>
          <w:spacing w:val="2"/>
          <w:w w:val="85"/>
        </w:rPr>
        <w:t> </w:t>
      </w:r>
      <w:r>
        <w:rPr>
          <w:spacing w:val="-4"/>
          <w:w w:val="85"/>
        </w:rPr>
        <w:t>CAU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MS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foi</w:t>
      </w:r>
      <w:r>
        <w:rPr>
          <w:spacing w:val="-3"/>
          <w:w w:val="85"/>
        </w:rPr>
        <w:t> </w:t>
      </w:r>
      <w:r>
        <w:rPr>
          <w:spacing w:val="-4"/>
          <w:w w:val="85"/>
        </w:rPr>
        <w:t>de R$</w:t>
      </w:r>
      <w:r>
        <w:rPr>
          <w:w w:val="85"/>
        </w:rPr>
        <w:t> </w:t>
      </w:r>
      <w:r>
        <w:rPr>
          <w:spacing w:val="-4"/>
          <w:w w:val="85"/>
        </w:rPr>
        <w:t>592.482,28.</w:t>
      </w:r>
    </w:p>
    <w:p>
      <w:pPr>
        <w:pStyle w:val="BodyText"/>
      </w:pPr>
    </w:p>
    <w:p>
      <w:pPr>
        <w:pStyle w:val="BodyText"/>
        <w:ind w:left="102" w:right="135" w:firstLine="707"/>
        <w:jc w:val="both"/>
      </w:pPr>
      <w:r>
        <w:rPr>
          <w:w w:val="80"/>
        </w:rPr>
        <w:t>Ao analisarmos o demonstrativo da receita do CAU MS até o mês de setembro de 2021,</w:t>
      </w:r>
      <w:r>
        <w:rPr>
          <w:spacing w:val="1"/>
          <w:w w:val="80"/>
        </w:rPr>
        <w:t> </w:t>
      </w:r>
      <w:r>
        <w:rPr>
          <w:w w:val="85"/>
        </w:rPr>
        <w:t>constatamos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valores</w:t>
      </w:r>
      <w:r>
        <w:rPr>
          <w:spacing w:val="-4"/>
          <w:w w:val="85"/>
        </w:rPr>
        <w:t> </w:t>
      </w:r>
      <w:r>
        <w:rPr>
          <w:w w:val="85"/>
        </w:rPr>
        <w:t>estão</w:t>
      </w:r>
      <w:r>
        <w:rPr>
          <w:spacing w:val="-3"/>
          <w:w w:val="85"/>
        </w:rPr>
        <w:t> </w:t>
      </w:r>
      <w:r>
        <w:rPr>
          <w:w w:val="85"/>
        </w:rPr>
        <w:t>compatíveis</w:t>
      </w:r>
      <w:r>
        <w:rPr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transferidos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CAU</w:t>
      </w:r>
      <w:r>
        <w:rPr>
          <w:spacing w:val="-6"/>
          <w:w w:val="85"/>
        </w:rPr>
        <w:t> </w:t>
      </w:r>
      <w:r>
        <w:rPr>
          <w:w w:val="85"/>
        </w:rPr>
        <w:t>BR,</w:t>
      </w:r>
      <w:r>
        <w:rPr>
          <w:spacing w:val="-6"/>
          <w:w w:val="85"/>
        </w:rPr>
        <w:t> </w:t>
      </w:r>
      <w:r>
        <w:rPr>
          <w:w w:val="85"/>
        </w:rPr>
        <w:t>tendo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vista</w:t>
      </w:r>
      <w:r>
        <w:rPr>
          <w:spacing w:val="-54"/>
          <w:w w:val="85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valor</w:t>
      </w:r>
      <w:r>
        <w:rPr>
          <w:spacing w:val="6"/>
          <w:w w:val="80"/>
        </w:rPr>
        <w:t> </w:t>
      </w:r>
      <w:r>
        <w:rPr>
          <w:w w:val="80"/>
        </w:rPr>
        <w:t>recebido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10"/>
          <w:w w:val="80"/>
        </w:rPr>
        <w:t> </w:t>
      </w:r>
      <w:r>
        <w:rPr>
          <w:w w:val="80"/>
        </w:rPr>
        <w:t>CAU</w:t>
      </w:r>
      <w:r>
        <w:rPr>
          <w:spacing w:val="6"/>
          <w:w w:val="80"/>
        </w:rPr>
        <w:t> </w:t>
      </w:r>
      <w:r>
        <w:rPr>
          <w:w w:val="80"/>
        </w:rPr>
        <w:t>MS,</w:t>
      </w:r>
      <w:r>
        <w:rPr>
          <w:spacing w:val="5"/>
          <w:w w:val="80"/>
        </w:rPr>
        <w:t> </w:t>
      </w:r>
      <w:r>
        <w:rPr>
          <w:w w:val="80"/>
        </w:rPr>
        <w:t>correspondente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80,00%</w:t>
      </w:r>
      <w:r>
        <w:rPr>
          <w:spacing w:val="3"/>
          <w:w w:val="80"/>
        </w:rPr>
        <w:t> </w:t>
      </w:r>
      <w:r>
        <w:rPr>
          <w:w w:val="80"/>
        </w:rPr>
        <w:t>foi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R$</w:t>
      </w:r>
      <w:r>
        <w:rPr>
          <w:spacing w:val="9"/>
          <w:w w:val="80"/>
        </w:rPr>
        <w:t> </w:t>
      </w:r>
      <w:r>
        <w:rPr>
          <w:w w:val="80"/>
        </w:rPr>
        <w:t>2.361.701,26.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1910" w:h="16840"/>
          <w:pgMar w:header="385" w:footer="1279" w:top="1320" w:bottom="1460" w:left="16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323" w:val="left" w:leader="none"/>
        </w:tabs>
        <w:spacing w:line="240" w:lineRule="auto" w:before="100" w:after="0"/>
        <w:ind w:left="322" w:right="0" w:hanging="221"/>
        <w:jc w:val="left"/>
        <w:rPr>
          <w:u w:val="none"/>
        </w:rPr>
      </w:pPr>
      <w:r>
        <w:rPr>
          <w:w w:val="80"/>
          <w:u w:val="single"/>
        </w:rPr>
        <w:t>Gastos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Pessoal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Encargos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Sociais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em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Relação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à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Receita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Arrecadada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02" w:firstLine="707"/>
      </w:pP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gasto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pessoal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encargos</w:t>
      </w:r>
      <w:r>
        <w:rPr>
          <w:spacing w:val="12"/>
          <w:w w:val="80"/>
        </w:rPr>
        <w:t> </w:t>
      </w:r>
      <w:r>
        <w:rPr>
          <w:w w:val="80"/>
        </w:rPr>
        <w:t>sociais</w:t>
      </w:r>
      <w:r>
        <w:rPr>
          <w:spacing w:val="13"/>
          <w:w w:val="80"/>
        </w:rPr>
        <w:t> </w:t>
      </w:r>
      <w:r>
        <w:rPr>
          <w:w w:val="80"/>
        </w:rPr>
        <w:t>sobre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receita</w:t>
      </w:r>
      <w:r>
        <w:rPr>
          <w:spacing w:val="10"/>
          <w:w w:val="80"/>
        </w:rPr>
        <w:t> </w:t>
      </w:r>
      <w:r>
        <w:rPr>
          <w:w w:val="80"/>
        </w:rPr>
        <w:t>arrecadada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13"/>
          <w:w w:val="80"/>
        </w:rPr>
        <w:t> </w:t>
      </w:r>
      <w:r>
        <w:rPr>
          <w:w w:val="80"/>
        </w:rPr>
        <w:t>últimos</w:t>
      </w:r>
      <w:r>
        <w:rPr>
          <w:spacing w:val="12"/>
          <w:w w:val="80"/>
        </w:rPr>
        <w:t> </w:t>
      </w:r>
      <w:r>
        <w:rPr>
          <w:w w:val="80"/>
        </w:rPr>
        <w:t>12</w:t>
      </w:r>
      <w:r>
        <w:rPr>
          <w:spacing w:val="11"/>
          <w:w w:val="80"/>
        </w:rPr>
        <w:t> </w:t>
      </w:r>
      <w:r>
        <w:rPr>
          <w:w w:val="80"/>
        </w:rPr>
        <w:t>meses</w:t>
      </w:r>
      <w:r>
        <w:rPr>
          <w:spacing w:val="1"/>
          <w:w w:val="80"/>
        </w:rPr>
        <w:t> </w:t>
      </w:r>
      <w:r>
        <w:rPr>
          <w:w w:val="90"/>
        </w:rPr>
        <w:t>foi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rFonts w:ascii="Arial" w:hAnsi="Arial"/>
          <w:b/>
          <w:w w:val="90"/>
        </w:rPr>
        <w:t>38,71%</w:t>
      </w:r>
      <w:r>
        <w:rPr>
          <w:w w:val="90"/>
        </w:rPr>
        <w:t>.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843"/>
      </w:tblGrid>
      <w:tr>
        <w:trPr>
          <w:trHeight w:val="275" w:hRule="atLeast"/>
        </w:trPr>
        <w:tc>
          <w:tcPr>
            <w:tcW w:w="3262" w:type="dxa"/>
          </w:tcPr>
          <w:p>
            <w:pPr>
              <w:pStyle w:val="TableParagraph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Receita</w:t>
            </w:r>
            <w:r>
              <w:rPr>
                <w:rFonts w:ascii="Arial"/>
                <w:i/>
                <w:spacing w:val="14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Arrecadada</w:t>
            </w:r>
          </w:p>
        </w:tc>
        <w:tc>
          <w:tcPr>
            <w:tcW w:w="1843" w:type="dxa"/>
          </w:tcPr>
          <w:p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3.009.151,36</w:t>
            </w:r>
          </w:p>
        </w:tc>
      </w:tr>
      <w:tr>
        <w:trPr>
          <w:trHeight w:val="273" w:hRule="atLeast"/>
        </w:trPr>
        <w:tc>
          <w:tcPr>
            <w:tcW w:w="3262" w:type="dxa"/>
          </w:tcPr>
          <w:p>
            <w:pPr>
              <w:pStyle w:val="TableParagraph"/>
              <w:spacing w:line="253" w:lineRule="exact"/>
              <w:ind w:left="10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(-)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Despesa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Pessoal</w:t>
            </w:r>
          </w:p>
        </w:tc>
        <w:tc>
          <w:tcPr>
            <w:tcW w:w="1843" w:type="dxa"/>
          </w:tcPr>
          <w:p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(R$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1.164.696,20)</w:t>
            </w:r>
          </w:p>
        </w:tc>
      </w:tr>
      <w:tr>
        <w:trPr>
          <w:trHeight w:val="277" w:hRule="atLeast"/>
        </w:trPr>
        <w:tc>
          <w:tcPr>
            <w:tcW w:w="3262" w:type="dxa"/>
          </w:tcPr>
          <w:p>
            <w:pPr>
              <w:pStyle w:val="TableParagraph"/>
              <w:spacing w:line="258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%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gasto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s/</w:t>
            </w:r>
            <w:r>
              <w:rPr>
                <w:rFonts w:ascii="Arial"/>
                <w:b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receita</w:t>
            </w:r>
            <w:r>
              <w:rPr>
                <w:rFonts w:ascii="Arial"/>
                <w:b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arrecadada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38,71%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221" w:after="0"/>
        <w:ind w:left="433" w:right="0" w:hanging="332"/>
        <w:jc w:val="left"/>
        <w:rPr>
          <w:u w:val="none"/>
        </w:rPr>
      </w:pPr>
      <w:r>
        <w:rPr>
          <w:w w:val="80"/>
          <w:u w:val="single"/>
        </w:rPr>
        <w:t>Confronto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Saldo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Patrimonial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Siscont.Net/Sispat.Net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BodyText"/>
        <w:spacing w:line="237" w:lineRule="auto" w:before="102"/>
        <w:ind w:left="102" w:right="145" w:firstLine="707"/>
        <w:jc w:val="both"/>
      </w:pPr>
      <w:r>
        <w:rPr>
          <w:w w:val="85"/>
        </w:rPr>
        <w:t>Confrontamos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saldos</w:t>
      </w:r>
      <w:r>
        <w:rPr>
          <w:spacing w:val="1"/>
          <w:w w:val="85"/>
        </w:rPr>
        <w:t> </w:t>
      </w:r>
      <w:r>
        <w:rPr>
          <w:w w:val="85"/>
        </w:rPr>
        <w:t>das</w:t>
      </w:r>
      <w:r>
        <w:rPr>
          <w:spacing w:val="1"/>
          <w:w w:val="85"/>
        </w:rPr>
        <w:t> </w:t>
      </w:r>
      <w:r>
        <w:rPr>
          <w:w w:val="85"/>
        </w:rPr>
        <w:t>contas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sistema</w:t>
      </w:r>
      <w:r>
        <w:rPr>
          <w:spacing w:val="1"/>
          <w:w w:val="85"/>
        </w:rPr>
        <w:t> </w:t>
      </w:r>
      <w:r>
        <w:rPr>
          <w:w w:val="85"/>
        </w:rPr>
        <w:t>patrimonial</w:t>
      </w:r>
      <w:r>
        <w:rPr>
          <w:spacing w:val="1"/>
          <w:w w:val="85"/>
        </w:rPr>
        <w:t> </w:t>
      </w:r>
      <w:r>
        <w:rPr>
          <w:w w:val="85"/>
        </w:rPr>
        <w:t>(Siscont.Net)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0"/>
        </w:rPr>
        <w:t>inventário</w:t>
      </w:r>
      <w:r>
        <w:rPr>
          <w:spacing w:val="4"/>
          <w:w w:val="80"/>
        </w:rPr>
        <w:t> </w:t>
      </w:r>
      <w:r>
        <w:rPr>
          <w:w w:val="80"/>
        </w:rPr>
        <w:t>patrimonial</w:t>
      </w:r>
      <w:r>
        <w:rPr>
          <w:spacing w:val="3"/>
          <w:w w:val="80"/>
        </w:rPr>
        <w:t> </w:t>
      </w:r>
      <w:r>
        <w:rPr>
          <w:w w:val="80"/>
        </w:rPr>
        <w:t>(Sispat.Net)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não</w:t>
      </w:r>
      <w:r>
        <w:rPr>
          <w:spacing w:val="4"/>
          <w:w w:val="80"/>
        </w:rPr>
        <w:t> </w:t>
      </w:r>
      <w:r>
        <w:rPr>
          <w:w w:val="80"/>
        </w:rPr>
        <w:t>constatamos</w:t>
      </w:r>
      <w:r>
        <w:rPr>
          <w:spacing w:val="2"/>
          <w:w w:val="80"/>
        </w:rPr>
        <w:t> </w:t>
      </w:r>
      <w:r>
        <w:rPr>
          <w:w w:val="80"/>
        </w:rPr>
        <w:t>nenhuma</w:t>
      </w:r>
      <w:r>
        <w:rPr>
          <w:spacing w:val="2"/>
          <w:w w:val="80"/>
        </w:rPr>
        <w:t> </w:t>
      </w:r>
      <w:r>
        <w:rPr>
          <w:w w:val="80"/>
        </w:rPr>
        <w:t>diferença.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3" w:right="0" w:hanging="332"/>
        <w:jc w:val="left"/>
        <w:rPr>
          <w:u w:val="none"/>
        </w:rPr>
      </w:pPr>
      <w:r>
        <w:rPr>
          <w:w w:val="90"/>
          <w:u w:val="single"/>
        </w:rPr>
        <w:t>Comentário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02" w:right="135" w:firstLine="707"/>
        <w:jc w:val="both"/>
      </w:pPr>
      <w:r>
        <w:rPr>
          <w:w w:val="80"/>
        </w:rPr>
        <w:t>Esclarecemos que a</w:t>
      </w:r>
      <w:r>
        <w:rPr>
          <w:spacing w:val="1"/>
          <w:w w:val="80"/>
        </w:rPr>
        <w:t> </w:t>
      </w:r>
      <w:r>
        <w:rPr>
          <w:w w:val="80"/>
        </w:rPr>
        <w:t>conferência dos balanços e</w:t>
      </w:r>
      <w:r>
        <w:rPr>
          <w:spacing w:val="40"/>
        </w:rPr>
        <w:t> </w:t>
      </w:r>
      <w:r>
        <w:rPr>
          <w:w w:val="80"/>
        </w:rPr>
        <w:t>confirmação</w:t>
      </w:r>
      <w:r>
        <w:rPr>
          <w:spacing w:val="40"/>
        </w:rPr>
        <w:t> </w:t>
      </w:r>
      <w:r>
        <w:rPr>
          <w:w w:val="80"/>
        </w:rPr>
        <w:t>dos saldos bancários com</w:t>
      </w:r>
      <w:r>
        <w:rPr>
          <w:spacing w:val="1"/>
          <w:w w:val="80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registros</w:t>
      </w:r>
      <w:r>
        <w:rPr>
          <w:spacing w:val="1"/>
          <w:w w:val="85"/>
        </w:rPr>
        <w:t> </w:t>
      </w:r>
      <w:r>
        <w:rPr>
          <w:w w:val="85"/>
        </w:rPr>
        <w:t>contábeis,</w:t>
      </w:r>
      <w:r>
        <w:rPr>
          <w:spacing w:val="1"/>
          <w:w w:val="85"/>
        </w:rPr>
        <w:t> </w:t>
      </w:r>
      <w:r>
        <w:rPr>
          <w:w w:val="85"/>
        </w:rPr>
        <w:t>foram</w:t>
      </w:r>
      <w:r>
        <w:rPr>
          <w:spacing w:val="1"/>
          <w:w w:val="85"/>
        </w:rPr>
        <w:t> </w:t>
      </w:r>
      <w:r>
        <w:rPr>
          <w:w w:val="85"/>
        </w:rPr>
        <w:t>realizadas</w:t>
      </w:r>
      <w:r>
        <w:rPr>
          <w:spacing w:val="1"/>
          <w:w w:val="85"/>
        </w:rPr>
        <w:t> </w:t>
      </w:r>
      <w:r>
        <w:rPr>
          <w:w w:val="85"/>
        </w:rPr>
        <w:t>via</w:t>
      </w:r>
      <w:r>
        <w:rPr>
          <w:spacing w:val="1"/>
          <w:w w:val="85"/>
        </w:rPr>
        <w:t> </w:t>
      </w:r>
      <w:r>
        <w:rPr>
          <w:w w:val="85"/>
        </w:rPr>
        <w:t>web,</w:t>
      </w:r>
      <w:r>
        <w:rPr>
          <w:spacing w:val="1"/>
          <w:w w:val="85"/>
        </w:rPr>
        <w:t> </w:t>
      </w:r>
      <w:r>
        <w:rPr>
          <w:w w:val="85"/>
        </w:rPr>
        <w:t>através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Siscont.Net,</w:t>
      </w:r>
      <w:r>
        <w:rPr>
          <w:spacing w:val="1"/>
          <w:w w:val="85"/>
        </w:rPr>
        <w:t> </w:t>
      </w:r>
      <w:r>
        <w:rPr>
          <w:w w:val="85"/>
        </w:rPr>
        <w:t>Sispat.Net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0"/>
        </w:rPr>
        <w:t>Auditoria.Net. Constatamos que todos os procedimentos contábeis estão adequados a legislação</w:t>
      </w:r>
      <w:r>
        <w:rPr>
          <w:spacing w:val="1"/>
          <w:w w:val="80"/>
        </w:rPr>
        <w:t> </w:t>
      </w:r>
      <w:r>
        <w:rPr>
          <w:w w:val="80"/>
        </w:rPr>
        <w:t>vigente,</w:t>
      </w:r>
      <w:r>
        <w:rPr>
          <w:spacing w:val="3"/>
          <w:w w:val="80"/>
        </w:rPr>
        <w:t> </w:t>
      </w:r>
      <w:r>
        <w:rPr>
          <w:w w:val="80"/>
        </w:rPr>
        <w:t>(Lei nº</w:t>
      </w:r>
      <w:r>
        <w:rPr>
          <w:spacing w:val="4"/>
          <w:w w:val="80"/>
        </w:rPr>
        <w:t> </w:t>
      </w:r>
      <w:r>
        <w:rPr>
          <w:w w:val="80"/>
        </w:rPr>
        <w:t>4.320/64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Manual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Contabilidade</w:t>
      </w:r>
      <w:r>
        <w:rPr>
          <w:spacing w:val="1"/>
          <w:w w:val="80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STN).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33" w:firstLine="707"/>
        <w:jc w:val="both"/>
      </w:pPr>
      <w:r>
        <w:rPr>
          <w:w w:val="85"/>
        </w:rPr>
        <w:t>Informamos que a documentação contábil que gerou a prestação de contas do 3º</w:t>
      </w:r>
      <w:r>
        <w:rPr>
          <w:spacing w:val="1"/>
          <w:w w:val="85"/>
        </w:rPr>
        <w:t> </w:t>
      </w:r>
      <w:r>
        <w:rPr>
          <w:w w:val="85"/>
        </w:rPr>
        <w:t>trimestre de 2021 </w:t>
      </w:r>
      <w:r>
        <w:rPr>
          <w:rFonts w:ascii="Arial" w:hAnsi="Arial"/>
          <w:b/>
          <w:i/>
          <w:w w:val="85"/>
        </w:rPr>
        <w:t>não </w:t>
      </w:r>
      <w:r>
        <w:rPr>
          <w:w w:val="85"/>
        </w:rPr>
        <w:t>foi objeto de nossa análise, portanto, este relatório não exime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necessidade dos trabalhos da auditoria independente sobre os documentos físicos </w:t>
      </w:r>
      <w:r>
        <w:rPr>
          <w:rFonts w:ascii="Arial" w:hAnsi="Arial"/>
          <w:i/>
          <w:w w:val="85"/>
        </w:rPr>
        <w:t>in loco </w:t>
      </w:r>
      <w:r>
        <w:rPr>
          <w:w w:val="85"/>
        </w:rPr>
        <w:t>e da</w:t>
      </w:r>
      <w:r>
        <w:rPr>
          <w:spacing w:val="-54"/>
          <w:w w:val="85"/>
        </w:rPr>
        <w:t> </w:t>
      </w:r>
      <w:r>
        <w:rPr>
          <w:w w:val="90"/>
        </w:rPr>
        <w:t>Auditoria</w:t>
      </w:r>
      <w:r>
        <w:rPr>
          <w:spacing w:val="-10"/>
          <w:w w:val="90"/>
        </w:rPr>
        <w:t> </w:t>
      </w:r>
      <w:r>
        <w:rPr>
          <w:w w:val="90"/>
        </w:rPr>
        <w:t>Interna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CAU/BR.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3" w:right="0" w:hanging="332"/>
        <w:jc w:val="left"/>
        <w:rPr>
          <w:u w:val="none"/>
        </w:rPr>
      </w:pPr>
      <w:r>
        <w:rPr>
          <w:w w:val="90"/>
          <w:u w:val="single"/>
        </w:rPr>
        <w:t>Conclusão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170" w:val="left" w:leader="none"/>
        </w:tabs>
        <w:spacing w:line="240" w:lineRule="auto" w:before="0" w:after="0"/>
        <w:ind w:left="1170" w:right="138" w:hanging="360"/>
        <w:jc w:val="both"/>
        <w:rPr>
          <w:sz w:val="24"/>
        </w:rPr>
      </w:pPr>
      <w:r>
        <w:rPr>
          <w:w w:val="80"/>
          <w:sz w:val="24"/>
        </w:rPr>
        <w:t>Tendo em vista que não constatamos nenhuma falha nos registros e demonstrativos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contábeis do 3º trimestre de 2021 do CAU MS, informamos que a prestação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analisada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Interna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BR.</w:t>
      </w:r>
    </w:p>
    <w:p>
      <w:pPr>
        <w:pStyle w:val="BodyText"/>
        <w:rPr>
          <w:sz w:val="28"/>
        </w:rPr>
      </w:pPr>
    </w:p>
    <w:p>
      <w:pPr>
        <w:pStyle w:val="BodyText"/>
        <w:spacing w:before="226"/>
        <w:ind w:left="5803"/>
      </w:pPr>
      <w:r>
        <w:rPr>
          <w:w w:val="80"/>
        </w:rPr>
        <w:t>Brasília,</w:t>
      </w:r>
      <w:r>
        <w:rPr>
          <w:spacing w:val="10"/>
          <w:w w:val="80"/>
        </w:rPr>
        <w:t> </w:t>
      </w:r>
      <w:r>
        <w:rPr>
          <w:w w:val="80"/>
        </w:rPr>
        <w:t>29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outubro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2021.</w:t>
      </w:r>
    </w:p>
    <w:p>
      <w:pPr>
        <w:pStyle w:val="BodyText"/>
        <w:spacing w:before="6"/>
        <w:rPr>
          <w:sz w:val="13"/>
        </w:rPr>
      </w:pPr>
    </w:p>
    <w:p>
      <w:pPr>
        <w:spacing w:line="256" w:lineRule="auto" w:before="0"/>
        <w:ind w:left="6417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361.327026pt;margin-top:.713073pt;width:75.25pt;height:74.7pt;mso-position-horizontal-relative:page;mso-position-vertical-relative:paragraph;z-index:-15891968" coordorigin="7227,14" coordsize="1505,1494" path="m7498,1193l7389,1261,7312,1328,7262,1390,7235,1444,7227,1484,7236,1503,7245,1508,7345,1508,7350,1505,7256,1505,7263,1463,7295,1404,7346,1335,7415,1263,7498,1193xm7870,14l7840,34,7825,81,7819,133,7818,171,7819,204,7822,241,7827,279,7833,319,7841,359,7849,401,7859,443,7870,485,7866,510,7853,553,7832,610,7804,680,7771,759,7733,845,7690,935,7644,1027,7595,1117,7545,1204,7494,1285,7443,1358,7393,1418,7344,1465,7298,1495,7256,1505,7350,1505,7366,1497,7410,1459,7460,1405,7516,1333,7578,1242,7645,1131,7659,1127,7645,1127,7704,1021,7754,928,7794,846,7826,775,7851,713,7871,658,7886,611,7898,569,7951,569,7944,553,7918,480,7929,402,7898,402,7880,335,7868,270,7861,209,7859,154,7860,131,7863,91,7873,51,7892,23,7929,23,7909,16,7870,14xm8693,1124l8679,1126,8667,1134,8659,1146,8656,1160,8659,1174,8667,1185,8679,1193,8693,1196,8709,1193,8717,1188,8693,1188,8682,1186,8673,1180,8666,1171,8664,1160,8666,1149,8673,1140,8682,1133,8693,1131,8716,1131,8709,1126,8693,1124xm8716,1131l8693,1131,8705,1133,8714,1140,8720,1149,8722,1160,8720,1171,8714,1180,8705,1186,8693,1188,8717,1188,8721,1185,8728,1174,8731,1160,8728,1146,8721,1134,8716,1131xm8704,1136l8679,1136,8679,1180,8687,1180,8687,1163,8706,1163,8705,1162,8701,1160,8710,1157,8687,1157,8687,1145,8709,1145,8708,1142,8704,1136xm8706,1163l8696,1163,8699,1168,8701,1173,8702,1180,8710,1180,8708,1173,8708,1167,8706,1163xm8709,1145l8698,1145,8701,1147,8701,1156,8696,1157,8710,1157,8710,1151,8709,1145xm7951,569l7898,569,7944,671,7993,754,8042,820,8090,872,8136,912,8177,941,8212,963,8134,977,8054,995,7972,1015,7889,1038,7807,1065,7725,1094,7645,1127,7659,1127,7715,1109,7788,1087,7866,1068,7945,1051,8026,1035,8108,1022,8189,1010,8268,1001,8384,1001,8359,990,8424,987,8503,985,8700,985,8660,964,8603,952,8291,952,8256,932,8221,910,8187,887,8154,863,8102,814,8055,756,8013,693,7976,625,7951,569xm8384,1001l8268,1001,8349,1038,8429,1068,8506,1091,8577,1105,8636,1110,8668,1108,8692,1101,8708,1090,8710,1085,8668,1085,8608,1078,8533,1059,8448,1029,8384,1001xm8716,1075l8707,1078,8696,1082,8683,1084,8668,1085,8710,1085,8716,1075xm8700,985l8503,985,8584,989,8654,1000,8704,1022,8722,1058,8727,1047,8731,1042,8731,1032,8713,992,8700,985xm8475,941l8434,942,8390,945,8291,952,8603,952,8579,947,8475,941xm7944,140l7935,185,7926,243,7914,315,7898,402,7929,402,7930,392,7937,308,7941,225,7944,140xm7929,23l7892,23,7908,34,7924,51,7937,76,7944,112,7949,56,7937,27,7929,2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5.687012pt;margin-top:6.42979pt;width:112.35pt;height:15.2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w w:val="95"/>
                      <w:sz w:val="25"/>
                    </w:rPr>
                    <w:t>ATA</w:t>
                  </w:r>
                  <w:r>
                    <w:rPr>
                      <w:rFonts w:ascii="Trebuchet MS"/>
                      <w:spacing w:val="39"/>
                      <w:w w:val="95"/>
                      <w:sz w:val="25"/>
                    </w:rPr>
                    <w:t> </w:t>
                  </w:r>
                  <w:r>
                    <w:rPr>
                      <w:rFonts w:ascii="Trebuchet MS"/>
                      <w:w w:val="95"/>
                      <w:sz w:val="25"/>
                    </w:rPr>
                    <w:t>CONTABILIDADE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2"/>
        </w:rPr>
        <w:t>Assinado de forma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digital por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ATA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sz w:val="12"/>
        </w:rPr>
        <w:t>CONTABILIDADE E AUDITORIA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LTDA:37076874000132</w:t>
      </w:r>
    </w:p>
    <w:p>
      <w:pPr>
        <w:spacing w:after="0" w:line="256" w:lineRule="auto"/>
        <w:jc w:val="left"/>
        <w:rPr>
          <w:rFonts w:ascii="Trebuchet MS"/>
          <w:sz w:val="12"/>
        </w:rPr>
        <w:sectPr>
          <w:headerReference w:type="default" r:id="rId9"/>
          <w:footerReference w:type="default" r:id="rId10"/>
          <w:pgSz w:w="11910" w:h="16840"/>
          <w:pgMar w:header="385" w:footer="1279" w:top="1320" w:bottom="1460" w:left="1600" w:right="1560"/>
        </w:sectPr>
      </w:pPr>
    </w:p>
    <w:p>
      <w:pPr>
        <w:pStyle w:val="Heading1"/>
        <w:spacing w:line="249" w:lineRule="auto"/>
        <w:ind w:left="4113"/>
      </w:pPr>
      <w:r>
        <w:rPr>
          <w:w w:val="95"/>
        </w:rPr>
        <w:t>E AUDITORIA</w:t>
      </w:r>
      <w:r>
        <w:rPr>
          <w:spacing w:val="1"/>
          <w:w w:val="95"/>
        </w:rPr>
        <w:t> </w:t>
      </w:r>
      <w:r>
        <w:rPr>
          <w:w w:val="95"/>
        </w:rPr>
        <w:t>LTDA:370768740001</w:t>
      </w:r>
      <w:r>
        <w:rPr>
          <w:spacing w:val="-69"/>
          <w:w w:val="95"/>
        </w:rPr>
        <w:t> </w:t>
      </w:r>
      <w:r>
        <w:rPr/>
        <w:t>32</w:t>
      </w:r>
    </w:p>
    <w:p>
      <w:pPr>
        <w:spacing w:line="256" w:lineRule="auto" w:before="3"/>
        <w:ind w:left="90" w:right="123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pacing w:val="-1"/>
          <w:w w:val="95"/>
          <w:sz w:val="12"/>
        </w:rPr>
        <w:t>DN: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spacing w:val="-1"/>
          <w:w w:val="95"/>
          <w:sz w:val="12"/>
        </w:rPr>
        <w:t>c=BR,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spacing w:val="-1"/>
          <w:w w:val="95"/>
          <w:sz w:val="12"/>
        </w:rPr>
        <w:t>o=ICP-Brasil,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spacing w:val="-1"/>
          <w:w w:val="95"/>
          <w:sz w:val="12"/>
        </w:rPr>
        <w:t>st=DF,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l=Brasilia,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w w:val="95"/>
          <w:sz w:val="12"/>
        </w:rPr>
        <w:t>ou=AC SOLUTI Multipla v5,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z w:val="12"/>
        </w:rPr>
        <w:t>ou=26574362000180,</w:t>
      </w:r>
    </w:p>
    <w:p>
      <w:pPr>
        <w:spacing w:line="256" w:lineRule="auto" w:before="0"/>
        <w:ind w:left="90" w:right="123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ou=Videoconferencia, ou=Certificado PJ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z w:val="12"/>
        </w:rPr>
        <w:t>A1,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cn=ATA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CONTABILIDADE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E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AUDITORIA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sz w:val="12"/>
        </w:rPr>
        <w:t>LTDA:37076874000132</w:t>
      </w:r>
    </w:p>
    <w:p>
      <w:pPr>
        <w:spacing w:line="138" w:lineRule="exact" w:before="0"/>
        <w:ind w:left="90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2021.11.02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11:06:24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 w:line="138" w:lineRule="exact"/>
        <w:jc w:val="left"/>
        <w:rPr>
          <w:rFonts w:ascii="Trebuchet MS"/>
          <w:sz w:val="12"/>
        </w:rPr>
        <w:sectPr>
          <w:type w:val="continuous"/>
          <w:pgSz w:w="11910" w:h="16840"/>
          <w:pgMar w:top="1320" w:bottom="1460" w:left="1600" w:right="1560"/>
          <w:cols w:num="2" w:equalWidth="0">
            <w:col w:w="6288" w:space="40"/>
            <w:col w:w="2422"/>
          </w:cols>
        </w:sectPr>
      </w:pPr>
    </w:p>
    <w:p>
      <w:pPr>
        <w:pStyle w:val="Heading2"/>
        <w:spacing w:before="13"/>
        <w:ind w:left="5291" w:firstLine="0"/>
        <w:rPr>
          <w:u w:val="none"/>
        </w:rPr>
      </w:pPr>
      <w:r>
        <w:rPr>
          <w:w w:val="80"/>
          <w:u w:val="none"/>
        </w:rPr>
        <w:t>ATA</w:t>
      </w:r>
      <w:r>
        <w:rPr>
          <w:spacing w:val="15"/>
          <w:w w:val="80"/>
          <w:u w:val="none"/>
        </w:rPr>
        <w:t> </w:t>
      </w:r>
      <w:r>
        <w:rPr>
          <w:w w:val="80"/>
          <w:u w:val="none"/>
        </w:rPr>
        <w:t>Contabilidade</w:t>
      </w:r>
      <w:r>
        <w:rPr>
          <w:spacing w:val="19"/>
          <w:w w:val="80"/>
          <w:u w:val="none"/>
        </w:rPr>
        <w:t> </w:t>
      </w:r>
      <w:r>
        <w:rPr>
          <w:w w:val="80"/>
          <w:u w:val="none"/>
        </w:rPr>
        <w:t>e</w:t>
      </w:r>
      <w:r>
        <w:rPr>
          <w:spacing w:val="20"/>
          <w:w w:val="80"/>
          <w:u w:val="none"/>
        </w:rPr>
        <w:t> </w:t>
      </w:r>
      <w:r>
        <w:rPr>
          <w:w w:val="80"/>
          <w:u w:val="none"/>
        </w:rPr>
        <w:t>Auditoria</w:t>
      </w:r>
      <w:r>
        <w:rPr>
          <w:spacing w:val="18"/>
          <w:w w:val="80"/>
          <w:u w:val="none"/>
        </w:rPr>
        <w:t> </w:t>
      </w:r>
      <w:r>
        <w:rPr>
          <w:w w:val="80"/>
          <w:u w:val="none"/>
        </w:rPr>
        <w:t>Ltda</w:t>
      </w:r>
    </w:p>
    <w:p>
      <w:pPr>
        <w:spacing w:before="2"/>
        <w:ind w:left="0" w:right="141" w:firstLine="0"/>
        <w:jc w:val="right"/>
        <w:rPr>
          <w:sz w:val="20"/>
        </w:rPr>
      </w:pPr>
      <w:r>
        <w:rPr>
          <w:w w:val="80"/>
          <w:sz w:val="20"/>
        </w:rPr>
        <w:t>CRC-DF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Nº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485</w:t>
      </w:r>
    </w:p>
    <w:p>
      <w:pPr>
        <w:spacing w:line="229" w:lineRule="exact" w:before="0"/>
        <w:ind w:left="0" w:right="140" w:firstLine="0"/>
        <w:jc w:val="right"/>
        <w:rPr>
          <w:sz w:val="20"/>
        </w:rPr>
      </w:pPr>
      <w:r>
        <w:rPr>
          <w:w w:val="80"/>
          <w:sz w:val="20"/>
        </w:rPr>
        <w:t>Assessoria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Contábil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Financeira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CAU-BR</w:t>
      </w:r>
    </w:p>
    <w:p>
      <w:pPr>
        <w:spacing w:line="229" w:lineRule="exact" w:before="0"/>
        <w:ind w:left="0" w:right="142" w:firstLine="0"/>
        <w:jc w:val="right"/>
        <w:rPr>
          <w:sz w:val="20"/>
        </w:rPr>
      </w:pPr>
      <w:r>
        <w:rPr>
          <w:w w:val="80"/>
          <w:sz w:val="20"/>
        </w:rPr>
        <w:t>Vilmar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Augusto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Medeiros</w:t>
      </w:r>
    </w:p>
    <w:sectPr>
      <w:type w:val="continuous"/>
      <w:pgSz w:w="11910" w:h="16840"/>
      <w:pgMar w:top="1320" w:bottom="146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4512">
          <wp:simplePos x="0" y="0"/>
          <wp:positionH relativeFrom="page">
            <wp:posOffset>6984</wp:posOffset>
          </wp:positionH>
          <wp:positionV relativeFrom="page">
            <wp:posOffset>9752961</wp:posOffset>
          </wp:positionV>
          <wp:extent cx="7501890" cy="7854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7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5536">
          <wp:simplePos x="0" y="0"/>
          <wp:positionH relativeFrom="page">
            <wp:posOffset>6984</wp:posOffset>
          </wp:positionH>
          <wp:positionV relativeFrom="page">
            <wp:posOffset>9752961</wp:posOffset>
          </wp:positionV>
          <wp:extent cx="7501890" cy="785470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7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204.889999pt;margin-top:591.219971pt;width:2.52pt;height:1.2pt;mso-position-horizontal-relative:page;mso-position-vertical-relative:page;z-index:-15890432" filled="true" fillcolor="#000000" stroked="false">
          <v:fill type="solid"/>
          <w10:wrap type="non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7072">
          <wp:simplePos x="0" y="0"/>
          <wp:positionH relativeFrom="page">
            <wp:posOffset>6984</wp:posOffset>
          </wp:positionH>
          <wp:positionV relativeFrom="page">
            <wp:posOffset>9752961</wp:posOffset>
          </wp:positionV>
          <wp:extent cx="7501890" cy="785470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890" cy="7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4000">
          <wp:simplePos x="0" y="0"/>
          <wp:positionH relativeFrom="page">
            <wp:posOffset>5519997</wp:posOffset>
          </wp:positionH>
          <wp:positionV relativeFrom="page">
            <wp:posOffset>244251</wp:posOffset>
          </wp:positionV>
          <wp:extent cx="1726512" cy="60427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6512" cy="604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5024">
          <wp:simplePos x="0" y="0"/>
          <wp:positionH relativeFrom="page">
            <wp:posOffset>5519997</wp:posOffset>
          </wp:positionH>
          <wp:positionV relativeFrom="page">
            <wp:posOffset>244251</wp:posOffset>
          </wp:positionV>
          <wp:extent cx="1726512" cy="60427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6512" cy="604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6560">
          <wp:simplePos x="0" y="0"/>
          <wp:positionH relativeFrom="page">
            <wp:posOffset>5519997</wp:posOffset>
          </wp:positionH>
          <wp:positionV relativeFrom="page">
            <wp:posOffset>244251</wp:posOffset>
          </wp:positionV>
          <wp:extent cx="1726512" cy="604273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6512" cy="604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left="32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17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48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6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6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3" w:hanging="38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"/>
      <w:lvlJc w:val="left"/>
      <w:pPr>
        <w:ind w:left="822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80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61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42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2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0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84" w:hanging="34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22" w:hanging="221"/>
      <w:outlineLvl w:val="2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2" w:hanging="22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dcterms:created xsi:type="dcterms:W3CDTF">2021-12-15T14:45:05Z</dcterms:created>
  <dcterms:modified xsi:type="dcterms:W3CDTF">2021-12-15T14:45:05Z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